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6D2" w:rsidRDefault="00B916D2">
      <w:pPr>
        <w:pStyle w:val="BodyText"/>
        <w:tabs>
          <w:tab w:val="left" w:pos="9450"/>
        </w:tabs>
        <w:ind w:right="-720"/>
        <w:rPr>
          <w:rFonts w:ascii="Times New Roman" w:hAnsi="Times New Roman"/>
          <w:i/>
          <w:sz w:val="18"/>
          <w:szCs w:val="18"/>
        </w:rPr>
      </w:pPr>
      <w:r>
        <w:tab/>
      </w:r>
    </w:p>
    <w:p w:rsidR="00B916D2" w:rsidRDefault="00B916D2">
      <w:pPr>
        <w:pStyle w:val="style27"/>
        <w:spacing w:before="0" w:after="0"/>
        <w:jc w:val="center"/>
        <w:rPr>
          <w:rStyle w:val="Strong"/>
          <w:rFonts w:ascii="Arial" w:hAnsi="Arial" w:cs="Arial"/>
          <w:kern w:val="16"/>
          <w:sz w:val="24"/>
          <w:szCs w:val="24"/>
          <w:lang w:val="en"/>
        </w:rPr>
      </w:pPr>
      <w:r>
        <w:rPr>
          <w:rStyle w:val="Strong"/>
          <w:rFonts w:ascii="Arial" w:hAnsi="Arial" w:cs="Arial"/>
          <w:kern w:val="16"/>
          <w:sz w:val="24"/>
          <w:szCs w:val="24"/>
          <w:lang w:val="en"/>
        </w:rPr>
        <w:t>STANDARD OPERATING PROCEDURE TEMPLATE</w:t>
      </w:r>
    </w:p>
    <w:p w:rsidR="00B916D2" w:rsidRDefault="00B916D2">
      <w:pPr>
        <w:rPr>
          <w:rFonts w:ascii="Arial" w:hAnsi="Arial" w:cs="Arial"/>
          <w:vanish/>
          <w:kern w:val="16"/>
          <w:sz w:val="18"/>
          <w:szCs w:val="18"/>
          <w:lang w:val="en"/>
        </w:rPr>
      </w:pPr>
    </w:p>
    <w:tbl>
      <w:tblPr>
        <w:tblW w:w="9599" w:type="dxa"/>
        <w:tblCellSpacing w:w="20"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000" w:firstRow="0" w:lastRow="0" w:firstColumn="0" w:lastColumn="0" w:noHBand="0" w:noVBand="0"/>
      </w:tblPr>
      <w:tblGrid>
        <w:gridCol w:w="2160"/>
        <w:gridCol w:w="472"/>
        <w:gridCol w:w="578"/>
        <w:gridCol w:w="64"/>
        <w:gridCol w:w="85"/>
        <w:gridCol w:w="85"/>
        <w:gridCol w:w="85"/>
        <w:gridCol w:w="5984"/>
        <w:gridCol w:w="86"/>
      </w:tblGrid>
      <w:tr w:rsidR="00BF0474" w:rsidTr="005B183C">
        <w:trPr>
          <w:tblCellSpacing w:w="20" w:type="dxa"/>
        </w:trPr>
        <w:tc>
          <w:tcPr>
            <w:tcW w:w="2100" w:type="dxa"/>
            <w:shd w:val="clear" w:color="auto" w:fill="DBE5F1"/>
            <w:tcMar>
              <w:top w:w="72" w:type="dxa"/>
              <w:left w:w="120" w:type="dxa"/>
              <w:bottom w:w="72" w:type="dxa"/>
              <w:right w:w="120" w:type="dxa"/>
            </w:tcMar>
            <w:vAlign w:val="center"/>
          </w:tcPr>
          <w:p w:rsidR="00BF0474" w:rsidRPr="00296FD3" w:rsidRDefault="00BF0474" w:rsidP="00BF0474">
            <w:pPr>
              <w:spacing w:before="120" w:after="120"/>
              <w:ind w:left="2477" w:hanging="2477"/>
              <w:rPr>
                <w:rStyle w:val="Strong"/>
              </w:rPr>
            </w:pPr>
            <w:r>
              <w:rPr>
                <w:rStyle w:val="Strong"/>
              </w:rPr>
              <w:t>I.</w:t>
            </w:r>
          </w:p>
        </w:tc>
        <w:tc>
          <w:tcPr>
            <w:tcW w:w="7379" w:type="dxa"/>
            <w:gridSpan w:val="8"/>
            <w:shd w:val="clear" w:color="auto" w:fill="DBE5F1"/>
            <w:tcMar>
              <w:top w:w="72" w:type="dxa"/>
              <w:left w:w="120" w:type="dxa"/>
              <w:bottom w:w="72" w:type="dxa"/>
              <w:right w:w="120" w:type="dxa"/>
            </w:tcMar>
            <w:vAlign w:val="center"/>
          </w:tcPr>
          <w:p w:rsidR="00BF0474" w:rsidRPr="00780AFC" w:rsidRDefault="00BF0474" w:rsidP="005B183C">
            <w:pPr>
              <w:spacing w:before="120" w:after="120"/>
              <w:ind w:left="2477" w:hanging="2477"/>
              <w:rPr>
                <w:rStyle w:val="Strong"/>
                <w:caps/>
              </w:rPr>
            </w:pPr>
            <w:r w:rsidRPr="00780AFC">
              <w:rPr>
                <w:rStyle w:val="Strong"/>
                <w:caps/>
              </w:rPr>
              <w:t xml:space="preserve"> Contact Information</w:t>
            </w:r>
          </w:p>
        </w:tc>
      </w:tr>
      <w:tr w:rsidR="00271C3C" w:rsidTr="00BF0474">
        <w:trPr>
          <w:tblCellSpacing w:w="20" w:type="dxa"/>
        </w:trPr>
        <w:tc>
          <w:tcPr>
            <w:tcW w:w="3469" w:type="dxa"/>
            <w:gridSpan w:val="7"/>
            <w:tcMar>
              <w:top w:w="72" w:type="dxa"/>
              <w:left w:w="120" w:type="dxa"/>
              <w:bottom w:w="72" w:type="dxa"/>
              <w:right w:w="120" w:type="dxa"/>
            </w:tcMar>
            <w:vAlign w:val="center"/>
          </w:tcPr>
          <w:p w:rsidR="00B916D2" w:rsidRDefault="00B916D2">
            <w:pPr>
              <w:rPr>
                <w:rFonts w:ascii="Arial" w:hAnsi="Arial" w:cs="Arial"/>
                <w:b/>
                <w:kern w:val="16"/>
                <w:sz w:val="20"/>
              </w:rPr>
            </w:pPr>
            <w:r>
              <w:rPr>
                <w:rFonts w:ascii="Arial" w:hAnsi="Arial" w:cs="Arial"/>
                <w:b/>
                <w:kern w:val="16"/>
                <w:sz w:val="20"/>
              </w:rPr>
              <w:t>Procedure Title</w:t>
            </w:r>
          </w:p>
        </w:tc>
        <w:tc>
          <w:tcPr>
            <w:tcW w:w="6010" w:type="dxa"/>
            <w:gridSpan w:val="2"/>
            <w:shd w:val="clear" w:color="auto" w:fill="FFFFFF"/>
            <w:tcMar>
              <w:top w:w="72" w:type="dxa"/>
              <w:left w:w="120" w:type="dxa"/>
              <w:bottom w:w="72" w:type="dxa"/>
              <w:right w:w="120" w:type="dxa"/>
            </w:tcMar>
          </w:tcPr>
          <w:p w:rsidR="00B916D2" w:rsidRDefault="00B916D2">
            <w:pPr>
              <w:ind w:left="1938" w:hanging="1938"/>
              <w:rPr>
                <w:rStyle w:val="Strong"/>
                <w:rFonts w:ascii="Arial" w:hAnsi="Arial" w:cs="Arial"/>
                <w:kern w:val="16"/>
                <w:sz w:val="20"/>
              </w:rPr>
            </w:pPr>
          </w:p>
        </w:tc>
      </w:tr>
      <w:tr w:rsidR="00271C3C" w:rsidTr="00BF0474">
        <w:trPr>
          <w:tblCellSpacing w:w="20" w:type="dxa"/>
        </w:trPr>
        <w:tc>
          <w:tcPr>
            <w:tcW w:w="3469" w:type="dxa"/>
            <w:gridSpan w:val="7"/>
            <w:tcMar>
              <w:top w:w="72" w:type="dxa"/>
              <w:left w:w="120" w:type="dxa"/>
              <w:bottom w:w="72" w:type="dxa"/>
              <w:right w:w="120" w:type="dxa"/>
            </w:tcMar>
            <w:vAlign w:val="center"/>
          </w:tcPr>
          <w:p w:rsidR="00B916D2" w:rsidRDefault="00B916D2">
            <w:pPr>
              <w:rPr>
                <w:rFonts w:ascii="Arial" w:hAnsi="Arial" w:cs="Arial"/>
                <w:b/>
                <w:kern w:val="16"/>
                <w:sz w:val="20"/>
              </w:rPr>
            </w:pPr>
            <w:r>
              <w:rPr>
                <w:rFonts w:ascii="Arial" w:hAnsi="Arial" w:cs="Arial"/>
                <w:b/>
                <w:kern w:val="16"/>
                <w:sz w:val="20"/>
              </w:rPr>
              <w:t>Procedure Author</w:t>
            </w:r>
          </w:p>
        </w:tc>
        <w:tc>
          <w:tcPr>
            <w:tcW w:w="6010" w:type="dxa"/>
            <w:gridSpan w:val="2"/>
            <w:shd w:val="clear" w:color="auto" w:fill="FFFFFF"/>
            <w:tcMar>
              <w:top w:w="72" w:type="dxa"/>
              <w:left w:w="120" w:type="dxa"/>
              <w:bottom w:w="72" w:type="dxa"/>
              <w:right w:w="120" w:type="dxa"/>
            </w:tcMar>
          </w:tcPr>
          <w:p w:rsidR="00B916D2" w:rsidRDefault="00B916D2">
            <w:pPr>
              <w:ind w:left="1938" w:hanging="1938"/>
              <w:rPr>
                <w:rStyle w:val="Strong"/>
                <w:rFonts w:ascii="Arial" w:hAnsi="Arial" w:cs="Arial"/>
                <w:kern w:val="16"/>
                <w:sz w:val="20"/>
              </w:rPr>
            </w:pPr>
          </w:p>
        </w:tc>
      </w:tr>
      <w:tr w:rsidR="00271C3C" w:rsidTr="00BF0474">
        <w:trPr>
          <w:tblCellSpacing w:w="20" w:type="dxa"/>
        </w:trPr>
        <w:tc>
          <w:tcPr>
            <w:tcW w:w="3469" w:type="dxa"/>
            <w:gridSpan w:val="7"/>
            <w:tcMar>
              <w:top w:w="72" w:type="dxa"/>
              <w:left w:w="120" w:type="dxa"/>
              <w:bottom w:w="72" w:type="dxa"/>
              <w:right w:w="120" w:type="dxa"/>
            </w:tcMar>
            <w:vAlign w:val="center"/>
          </w:tcPr>
          <w:p w:rsidR="00B916D2" w:rsidRDefault="00B916D2">
            <w:pPr>
              <w:rPr>
                <w:rFonts w:ascii="Arial" w:hAnsi="Arial" w:cs="Arial"/>
                <w:b/>
                <w:kern w:val="16"/>
                <w:sz w:val="20"/>
              </w:rPr>
            </w:pPr>
            <w:r>
              <w:rPr>
                <w:rFonts w:ascii="Arial" w:hAnsi="Arial" w:cs="Arial"/>
                <w:b/>
                <w:kern w:val="16"/>
                <w:sz w:val="20"/>
              </w:rPr>
              <w:t>Date of Creation/Revision</w:t>
            </w:r>
          </w:p>
        </w:tc>
        <w:tc>
          <w:tcPr>
            <w:tcW w:w="6010" w:type="dxa"/>
            <w:gridSpan w:val="2"/>
            <w:shd w:val="clear" w:color="auto" w:fill="FFFFFF"/>
            <w:tcMar>
              <w:top w:w="72" w:type="dxa"/>
              <w:left w:w="120" w:type="dxa"/>
              <w:bottom w:w="72" w:type="dxa"/>
              <w:right w:w="120" w:type="dxa"/>
            </w:tcMar>
          </w:tcPr>
          <w:p w:rsidR="00B916D2" w:rsidRDefault="00B916D2">
            <w:pPr>
              <w:ind w:left="1938" w:hanging="1938"/>
              <w:rPr>
                <w:rStyle w:val="Strong"/>
                <w:rFonts w:ascii="Arial" w:hAnsi="Arial" w:cs="Arial"/>
                <w:kern w:val="16"/>
                <w:sz w:val="20"/>
              </w:rPr>
            </w:pPr>
          </w:p>
        </w:tc>
      </w:tr>
      <w:tr w:rsidR="00271C3C" w:rsidTr="00BF0474">
        <w:trPr>
          <w:tblCellSpacing w:w="20" w:type="dxa"/>
        </w:trPr>
        <w:tc>
          <w:tcPr>
            <w:tcW w:w="3469" w:type="dxa"/>
            <w:gridSpan w:val="7"/>
            <w:tcMar>
              <w:top w:w="72" w:type="dxa"/>
              <w:left w:w="120" w:type="dxa"/>
              <w:bottom w:w="72" w:type="dxa"/>
              <w:right w:w="120" w:type="dxa"/>
            </w:tcMar>
            <w:vAlign w:val="center"/>
          </w:tcPr>
          <w:p w:rsidR="003A6CBF" w:rsidRDefault="00B916D2">
            <w:pPr>
              <w:rPr>
                <w:rFonts w:ascii="Arial" w:hAnsi="Arial" w:cs="Arial"/>
                <w:b/>
                <w:kern w:val="16"/>
                <w:sz w:val="20"/>
              </w:rPr>
            </w:pPr>
            <w:r>
              <w:rPr>
                <w:rFonts w:ascii="Arial" w:hAnsi="Arial" w:cs="Arial"/>
                <w:b/>
                <w:kern w:val="16"/>
                <w:sz w:val="20"/>
              </w:rPr>
              <w:t>Name of Responsible</w:t>
            </w:r>
          </w:p>
          <w:p w:rsidR="00B916D2" w:rsidRDefault="00B916D2">
            <w:pPr>
              <w:rPr>
                <w:rFonts w:ascii="Arial" w:hAnsi="Arial" w:cs="Arial"/>
                <w:b/>
                <w:kern w:val="16"/>
                <w:sz w:val="20"/>
              </w:rPr>
            </w:pPr>
            <w:r>
              <w:rPr>
                <w:rFonts w:ascii="Arial" w:hAnsi="Arial" w:cs="Arial"/>
                <w:b/>
                <w:kern w:val="16"/>
                <w:sz w:val="20"/>
              </w:rPr>
              <w:t xml:space="preserve">Person </w:t>
            </w:r>
          </w:p>
        </w:tc>
        <w:tc>
          <w:tcPr>
            <w:tcW w:w="6010" w:type="dxa"/>
            <w:gridSpan w:val="2"/>
            <w:shd w:val="clear" w:color="auto" w:fill="FFFFFF"/>
            <w:tcMar>
              <w:top w:w="72" w:type="dxa"/>
              <w:left w:w="120" w:type="dxa"/>
              <w:bottom w:w="72" w:type="dxa"/>
              <w:right w:w="120" w:type="dxa"/>
            </w:tcMar>
          </w:tcPr>
          <w:p w:rsidR="00B916D2" w:rsidRDefault="00B916D2">
            <w:pPr>
              <w:ind w:left="1938" w:hanging="1938"/>
              <w:rPr>
                <w:rStyle w:val="Strong"/>
                <w:rFonts w:ascii="Arial" w:hAnsi="Arial" w:cs="Arial"/>
                <w:color w:val="999999"/>
                <w:kern w:val="16"/>
                <w:sz w:val="20"/>
              </w:rPr>
            </w:pPr>
            <w:r>
              <w:rPr>
                <w:rStyle w:val="Emphasis"/>
                <w:rFonts w:ascii="Arial" w:hAnsi="Arial" w:cs="Arial"/>
                <w:color w:val="999999"/>
                <w:sz w:val="20"/>
              </w:rPr>
              <w:t>(The PI, Lab Supervisor, or Autonomous Researcher)</w:t>
            </w:r>
          </w:p>
        </w:tc>
      </w:tr>
      <w:tr w:rsidR="00271C3C" w:rsidTr="00BF0474">
        <w:trPr>
          <w:tblCellSpacing w:w="20" w:type="dxa"/>
        </w:trPr>
        <w:tc>
          <w:tcPr>
            <w:tcW w:w="3469" w:type="dxa"/>
            <w:gridSpan w:val="7"/>
            <w:tcMar>
              <w:top w:w="72" w:type="dxa"/>
              <w:left w:w="120" w:type="dxa"/>
              <w:bottom w:w="72" w:type="dxa"/>
              <w:right w:w="120" w:type="dxa"/>
            </w:tcMar>
            <w:vAlign w:val="center"/>
          </w:tcPr>
          <w:p w:rsidR="00B916D2" w:rsidRDefault="00B916D2">
            <w:pPr>
              <w:rPr>
                <w:rFonts w:ascii="Arial" w:hAnsi="Arial" w:cs="Arial"/>
                <w:b/>
                <w:kern w:val="16"/>
                <w:sz w:val="20"/>
              </w:rPr>
            </w:pPr>
            <w:r>
              <w:rPr>
                <w:rFonts w:ascii="Arial" w:hAnsi="Arial" w:cs="Arial"/>
                <w:b/>
                <w:kern w:val="16"/>
                <w:sz w:val="20"/>
              </w:rPr>
              <w:t>Location of Procedure</w:t>
            </w:r>
            <w:r>
              <w:rPr>
                <w:rFonts w:ascii="Arial" w:hAnsi="Arial" w:cs="Arial"/>
                <w:b/>
                <w:kern w:val="16"/>
                <w:sz w:val="20"/>
              </w:rPr>
              <w:br/>
            </w:r>
          </w:p>
        </w:tc>
        <w:tc>
          <w:tcPr>
            <w:tcW w:w="6010" w:type="dxa"/>
            <w:gridSpan w:val="2"/>
            <w:shd w:val="clear" w:color="auto" w:fill="FFFFFF"/>
            <w:tcMar>
              <w:top w:w="72" w:type="dxa"/>
              <w:left w:w="120" w:type="dxa"/>
              <w:bottom w:w="72" w:type="dxa"/>
              <w:right w:w="120" w:type="dxa"/>
            </w:tcMar>
          </w:tcPr>
          <w:p w:rsidR="00B916D2" w:rsidRDefault="00B916D2">
            <w:pPr>
              <w:ind w:left="1938" w:hanging="1938"/>
              <w:rPr>
                <w:rStyle w:val="Strong"/>
                <w:rFonts w:ascii="Arial" w:hAnsi="Arial" w:cs="Arial"/>
                <w:kern w:val="16"/>
                <w:sz w:val="20"/>
              </w:rPr>
            </w:pPr>
            <w:r>
              <w:rPr>
                <w:rFonts w:ascii="Arial" w:hAnsi="Arial" w:cs="Arial"/>
                <w:i/>
                <w:color w:val="999999"/>
                <w:kern w:val="16"/>
                <w:sz w:val="20"/>
              </w:rPr>
              <w:t>(Building and room number)</w:t>
            </w:r>
          </w:p>
        </w:tc>
      </w:tr>
      <w:tr w:rsidR="00271C3C" w:rsidTr="00BF0474">
        <w:trPr>
          <w:tblCellSpacing w:w="20" w:type="dxa"/>
        </w:trPr>
        <w:tc>
          <w:tcPr>
            <w:tcW w:w="3469" w:type="dxa"/>
            <w:gridSpan w:val="7"/>
            <w:tcMar>
              <w:top w:w="72" w:type="dxa"/>
              <w:left w:w="120" w:type="dxa"/>
              <w:bottom w:w="72" w:type="dxa"/>
              <w:right w:w="120" w:type="dxa"/>
            </w:tcMar>
            <w:vAlign w:val="center"/>
          </w:tcPr>
          <w:p w:rsidR="00B916D2" w:rsidRDefault="00B916D2">
            <w:pPr>
              <w:rPr>
                <w:rFonts w:ascii="Arial" w:hAnsi="Arial" w:cs="Arial"/>
                <w:b/>
                <w:kern w:val="16"/>
                <w:sz w:val="20"/>
              </w:rPr>
            </w:pPr>
            <w:r>
              <w:rPr>
                <w:rFonts w:ascii="Arial" w:hAnsi="Arial" w:cs="Arial"/>
                <w:b/>
                <w:kern w:val="16"/>
                <w:sz w:val="20"/>
              </w:rPr>
              <w:t>Approval Signature</w:t>
            </w:r>
          </w:p>
          <w:p w:rsidR="00B916D2" w:rsidRDefault="00B916D2">
            <w:pPr>
              <w:rPr>
                <w:rFonts w:ascii="Arial" w:hAnsi="Arial" w:cs="Arial"/>
                <w:i/>
                <w:color w:val="999999"/>
                <w:kern w:val="16"/>
                <w:sz w:val="20"/>
              </w:rPr>
            </w:pPr>
          </w:p>
        </w:tc>
        <w:tc>
          <w:tcPr>
            <w:tcW w:w="6010" w:type="dxa"/>
            <w:gridSpan w:val="2"/>
            <w:shd w:val="clear" w:color="auto" w:fill="FFFFFF"/>
            <w:tcMar>
              <w:top w:w="72" w:type="dxa"/>
              <w:left w:w="120" w:type="dxa"/>
              <w:bottom w:w="72" w:type="dxa"/>
              <w:right w:w="120" w:type="dxa"/>
            </w:tcMar>
          </w:tcPr>
          <w:p w:rsidR="00B916D2" w:rsidRDefault="00B916D2" w:rsidP="008471B2">
            <w:pPr>
              <w:ind w:left="1938" w:hanging="1938"/>
              <w:rPr>
                <w:rStyle w:val="Strong"/>
                <w:rFonts w:ascii="Arial" w:hAnsi="Arial" w:cs="Arial"/>
                <w:kern w:val="16"/>
                <w:sz w:val="20"/>
              </w:rPr>
            </w:pPr>
            <w:r>
              <w:rPr>
                <w:rFonts w:ascii="Arial" w:hAnsi="Arial" w:cs="Arial"/>
                <w:i/>
                <w:color w:val="999999"/>
                <w:kern w:val="16"/>
                <w:sz w:val="20"/>
              </w:rPr>
              <w:t>(</w:t>
            </w:r>
            <w:r w:rsidR="008471B2">
              <w:rPr>
                <w:rFonts w:ascii="Arial" w:hAnsi="Arial" w:cs="Arial"/>
                <w:i/>
                <w:color w:val="999999"/>
                <w:kern w:val="16"/>
                <w:sz w:val="20"/>
              </w:rPr>
              <w:t>Required for New SOPs</w:t>
            </w:r>
            <w:r>
              <w:rPr>
                <w:rFonts w:ascii="Arial" w:hAnsi="Arial" w:cs="Arial"/>
                <w:i/>
                <w:color w:val="999999"/>
                <w:kern w:val="16"/>
                <w:sz w:val="20"/>
              </w:rPr>
              <w:t>)</w:t>
            </w:r>
          </w:p>
        </w:tc>
      </w:tr>
      <w:tr w:rsidR="001A2F75" w:rsidTr="00BF0474">
        <w:trPr>
          <w:tblCellSpacing w:w="20" w:type="dxa"/>
        </w:trPr>
        <w:tc>
          <w:tcPr>
            <w:tcW w:w="2100" w:type="dxa"/>
            <w:shd w:val="clear" w:color="auto" w:fill="DBE5F1"/>
            <w:tcMar>
              <w:top w:w="72" w:type="dxa"/>
              <w:left w:w="120" w:type="dxa"/>
              <w:bottom w:w="72" w:type="dxa"/>
              <w:right w:w="120" w:type="dxa"/>
            </w:tcMar>
            <w:vAlign w:val="center"/>
          </w:tcPr>
          <w:p w:rsidR="00B916D2" w:rsidRPr="00296FD3" w:rsidRDefault="00296FD3" w:rsidP="00E25177">
            <w:pPr>
              <w:spacing w:before="120" w:after="120"/>
              <w:ind w:left="2477" w:hanging="2477"/>
              <w:rPr>
                <w:rStyle w:val="Strong"/>
              </w:rPr>
            </w:pPr>
            <w:r>
              <w:rPr>
                <w:rStyle w:val="Strong"/>
              </w:rPr>
              <w:t>II.</w:t>
            </w:r>
          </w:p>
        </w:tc>
        <w:tc>
          <w:tcPr>
            <w:tcW w:w="7379" w:type="dxa"/>
            <w:gridSpan w:val="8"/>
            <w:shd w:val="clear" w:color="auto" w:fill="DBE5F1"/>
            <w:tcMar>
              <w:top w:w="72" w:type="dxa"/>
              <w:left w:w="120" w:type="dxa"/>
              <w:bottom w:w="72" w:type="dxa"/>
              <w:right w:w="120" w:type="dxa"/>
            </w:tcMar>
          </w:tcPr>
          <w:p w:rsidR="00B916D2" w:rsidRPr="00296FD3" w:rsidRDefault="00B916D2" w:rsidP="00296FD3">
            <w:pPr>
              <w:spacing w:before="120" w:after="120"/>
              <w:ind w:left="2477" w:hanging="2477"/>
              <w:rPr>
                <w:rStyle w:val="Strong"/>
              </w:rPr>
            </w:pPr>
            <w:r w:rsidRPr="00296FD3">
              <w:rPr>
                <w:rStyle w:val="Strong"/>
              </w:rPr>
              <w:t>THIS STANDARD OPERAT</w:t>
            </w:r>
            <w:r w:rsidR="00296FD3">
              <w:rPr>
                <w:rStyle w:val="Strong"/>
              </w:rPr>
              <w:t xml:space="preserve">ING PROCEDURE (SOP) IS FOR A:  </w:t>
            </w:r>
          </w:p>
        </w:tc>
      </w:tr>
      <w:tr w:rsidR="00B916D2" w:rsidTr="00BF0474">
        <w:trPr>
          <w:tblCellSpacing w:w="20" w:type="dxa"/>
        </w:trPr>
        <w:tc>
          <w:tcPr>
            <w:tcW w:w="9519" w:type="dxa"/>
            <w:gridSpan w:val="9"/>
            <w:shd w:val="clear" w:color="auto" w:fill="FFFFFF"/>
            <w:tcMar>
              <w:top w:w="72" w:type="dxa"/>
              <w:left w:w="120" w:type="dxa"/>
              <w:bottom w:w="72" w:type="dxa"/>
              <w:right w:w="120" w:type="dxa"/>
            </w:tcMar>
            <w:vAlign w:val="center"/>
          </w:tcPr>
          <w:p w:rsidR="00B916D2" w:rsidRDefault="00B916D2">
            <w:pPr>
              <w:rPr>
                <w:rStyle w:val="Strong"/>
                <w:rFonts w:ascii="Arial" w:hAnsi="Arial" w:cs="Arial"/>
                <w:b w:val="0"/>
                <w:kern w:val="16"/>
                <w:sz w:val="20"/>
              </w:rPr>
            </w:pPr>
            <w:r>
              <w:rPr>
                <w:rStyle w:val="Strong"/>
                <w:rFonts w:ascii="Arial" w:hAnsi="Arial" w:cs="Arial"/>
                <w:kern w:val="16"/>
                <w:sz w:val="20"/>
              </w:rPr>
              <w:fldChar w:fldCharType="begin">
                <w:ffData>
                  <w:name w:val="Check1"/>
                  <w:enabled/>
                  <w:calcOnExit w:val="0"/>
                  <w:checkBox>
                    <w:sizeAuto/>
                    <w:default w:val="0"/>
                  </w:checkBox>
                </w:ffData>
              </w:fldChar>
            </w:r>
            <w:bookmarkStart w:id="0" w:name="Check1"/>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bookmarkEnd w:id="0"/>
            <w:r>
              <w:rPr>
                <w:rStyle w:val="Strong"/>
                <w:rFonts w:ascii="Arial" w:hAnsi="Arial" w:cs="Arial"/>
                <w:kern w:val="16"/>
                <w:sz w:val="20"/>
              </w:rPr>
              <w:t xml:space="preserve"> Specific laboratory procedure or experiment</w:t>
            </w:r>
            <w:r>
              <w:rPr>
                <w:rStyle w:val="Strong"/>
                <w:rFonts w:ascii="Arial" w:hAnsi="Arial" w:cs="Arial"/>
                <w:b w:val="0"/>
                <w:kern w:val="16"/>
                <w:sz w:val="20"/>
              </w:rPr>
              <w:t xml:space="preserve"> </w:t>
            </w:r>
          </w:p>
          <w:p w:rsidR="00B916D2" w:rsidRDefault="00B916D2">
            <w:pPr>
              <w:ind w:left="2475" w:hanging="2475"/>
              <w:rPr>
                <w:rStyle w:val="Strong"/>
                <w:rFonts w:ascii="Arial" w:hAnsi="Arial" w:cs="Arial"/>
                <w:b w:val="0"/>
                <w:color w:val="999999"/>
                <w:kern w:val="16"/>
                <w:sz w:val="20"/>
              </w:rPr>
            </w:pPr>
            <w:r>
              <w:rPr>
                <w:rStyle w:val="Strong"/>
                <w:rFonts w:ascii="Arial" w:hAnsi="Arial" w:cs="Arial"/>
                <w:b w:val="0"/>
                <w:color w:val="999999"/>
                <w:kern w:val="16"/>
                <w:sz w:val="20"/>
                <w:u w:val="single"/>
              </w:rPr>
              <w:t>Examples</w:t>
            </w:r>
            <w:r>
              <w:rPr>
                <w:rStyle w:val="Strong"/>
                <w:rFonts w:ascii="Arial" w:hAnsi="Arial" w:cs="Arial"/>
                <w:b w:val="0"/>
                <w:color w:val="999999"/>
                <w:kern w:val="16"/>
                <w:sz w:val="20"/>
              </w:rPr>
              <w:t>: synthesis of chemiluminescent esters, folate functionalization of polymeric micelles, etc.</w:t>
            </w:r>
          </w:p>
          <w:p w:rsidR="00B916D2" w:rsidRDefault="00B916D2">
            <w:pPr>
              <w:ind w:left="2475" w:hanging="2475"/>
              <w:rPr>
                <w:rStyle w:val="Strong"/>
                <w:rFonts w:ascii="Arial" w:hAnsi="Arial" w:cs="Arial"/>
                <w:b w:val="0"/>
                <w:kern w:val="16"/>
                <w:sz w:val="20"/>
              </w:rPr>
            </w:pPr>
          </w:p>
          <w:p w:rsidR="003A6CBF" w:rsidRDefault="00B916D2">
            <w:pPr>
              <w:rPr>
                <w:rStyle w:val="Strong"/>
                <w:rFonts w:ascii="Arial" w:hAnsi="Arial" w:cs="Arial"/>
                <w:kern w:val="16"/>
                <w:sz w:val="20"/>
              </w:rPr>
            </w:pPr>
            <w:r>
              <w:rPr>
                <w:rStyle w:val="Strong"/>
                <w:rFonts w:ascii="Arial" w:hAnsi="Arial" w:cs="Arial"/>
                <w:b w:val="0"/>
                <w:kern w:val="16"/>
                <w:sz w:val="20"/>
              </w:rPr>
              <w:fldChar w:fldCharType="begin">
                <w:ffData>
                  <w:name w:val="Check3"/>
                  <w:enabled/>
                  <w:calcOnExit w:val="0"/>
                  <w:checkBox>
                    <w:sizeAuto/>
                    <w:default w:val="0"/>
                  </w:checkBox>
                </w:ffData>
              </w:fldChar>
            </w:r>
            <w:bookmarkStart w:id="1" w:name="Check3"/>
            <w:r>
              <w:rPr>
                <w:rStyle w:val="Strong"/>
                <w:rFonts w:ascii="Arial" w:hAnsi="Arial" w:cs="Arial"/>
                <w:b w:val="0"/>
                <w:kern w:val="16"/>
                <w:sz w:val="20"/>
              </w:rPr>
              <w:instrText xml:space="preserve"> FORMCHECKBOX </w:instrText>
            </w:r>
            <w:r>
              <w:rPr>
                <w:rFonts w:ascii="Arial" w:hAnsi="Arial" w:cs="Arial"/>
                <w:bCs/>
                <w:kern w:val="16"/>
                <w:sz w:val="20"/>
              </w:rPr>
            </w:r>
            <w:r>
              <w:rPr>
                <w:rStyle w:val="Strong"/>
                <w:rFonts w:ascii="Arial" w:hAnsi="Arial" w:cs="Arial"/>
                <w:b w:val="0"/>
                <w:kern w:val="16"/>
                <w:sz w:val="20"/>
              </w:rPr>
              <w:fldChar w:fldCharType="end"/>
            </w:r>
            <w:bookmarkEnd w:id="1"/>
            <w:r>
              <w:rPr>
                <w:rStyle w:val="Strong"/>
                <w:rFonts w:ascii="Arial" w:hAnsi="Arial" w:cs="Arial"/>
                <w:b w:val="0"/>
                <w:kern w:val="16"/>
                <w:sz w:val="20"/>
              </w:rPr>
              <w:t xml:space="preserve"> </w:t>
            </w:r>
            <w:r>
              <w:rPr>
                <w:rStyle w:val="Strong"/>
                <w:rFonts w:ascii="Arial" w:hAnsi="Arial" w:cs="Arial"/>
                <w:kern w:val="16"/>
                <w:sz w:val="20"/>
              </w:rPr>
              <w:t>Generic laboratory procedure that covers several chemicals</w:t>
            </w:r>
          </w:p>
          <w:p w:rsidR="003A6CBF" w:rsidRDefault="00B916D2">
            <w:pPr>
              <w:rPr>
                <w:rStyle w:val="Strong"/>
                <w:rFonts w:ascii="Arial" w:hAnsi="Arial" w:cs="Arial"/>
                <w:b w:val="0"/>
                <w:color w:val="999999"/>
                <w:kern w:val="16"/>
                <w:sz w:val="20"/>
              </w:rPr>
            </w:pPr>
            <w:r>
              <w:rPr>
                <w:rStyle w:val="Strong"/>
                <w:rFonts w:ascii="Arial" w:hAnsi="Arial" w:cs="Arial"/>
                <w:b w:val="0"/>
                <w:color w:val="999999"/>
                <w:kern w:val="16"/>
                <w:sz w:val="20"/>
                <w:u w:val="single"/>
              </w:rPr>
              <w:t>Examples</w:t>
            </w:r>
            <w:r>
              <w:rPr>
                <w:rStyle w:val="Strong"/>
                <w:rFonts w:ascii="Arial" w:hAnsi="Arial" w:cs="Arial"/>
                <w:b w:val="0"/>
                <w:color w:val="999999"/>
                <w:kern w:val="16"/>
                <w:sz w:val="20"/>
              </w:rPr>
              <w:t>: distillation, chromatography, etc.</w:t>
            </w:r>
          </w:p>
          <w:p w:rsidR="003A6CBF" w:rsidRDefault="003A6CBF">
            <w:pPr>
              <w:rPr>
                <w:rStyle w:val="Strong"/>
                <w:rFonts w:ascii="Arial" w:hAnsi="Arial" w:cs="Arial"/>
                <w:b w:val="0"/>
                <w:kern w:val="16"/>
                <w:sz w:val="20"/>
              </w:rPr>
            </w:pPr>
          </w:p>
          <w:p w:rsidR="003A6CBF" w:rsidRDefault="00B916D2" w:rsidP="003A6CBF">
            <w:pPr>
              <w:rPr>
                <w:rStyle w:val="Strong"/>
                <w:rFonts w:ascii="Arial" w:hAnsi="Arial" w:cs="Arial"/>
                <w:kern w:val="16"/>
                <w:sz w:val="20"/>
              </w:rPr>
            </w:pPr>
            <w:r>
              <w:rPr>
                <w:rStyle w:val="Strong"/>
                <w:rFonts w:ascii="Arial" w:hAnsi="Arial" w:cs="Arial"/>
                <w:b w:val="0"/>
                <w:kern w:val="16"/>
                <w:sz w:val="20"/>
              </w:rPr>
              <w:fldChar w:fldCharType="begin">
                <w:ffData>
                  <w:name w:val="Check2"/>
                  <w:enabled/>
                  <w:calcOnExit w:val="0"/>
                  <w:checkBox>
                    <w:sizeAuto/>
                    <w:default w:val="0"/>
                  </w:checkBox>
                </w:ffData>
              </w:fldChar>
            </w:r>
            <w:bookmarkStart w:id="2" w:name="Check2"/>
            <w:r>
              <w:rPr>
                <w:rStyle w:val="Strong"/>
                <w:rFonts w:ascii="Arial" w:hAnsi="Arial" w:cs="Arial"/>
                <w:b w:val="0"/>
                <w:kern w:val="16"/>
                <w:sz w:val="20"/>
              </w:rPr>
              <w:instrText xml:space="preserve"> FORMCHECKBOX </w:instrText>
            </w:r>
            <w:r>
              <w:rPr>
                <w:rFonts w:ascii="Arial" w:hAnsi="Arial" w:cs="Arial"/>
                <w:bCs/>
                <w:kern w:val="16"/>
                <w:sz w:val="20"/>
              </w:rPr>
            </w:r>
            <w:r>
              <w:rPr>
                <w:rStyle w:val="Strong"/>
                <w:rFonts w:ascii="Arial" w:hAnsi="Arial" w:cs="Arial"/>
                <w:b w:val="0"/>
                <w:kern w:val="16"/>
                <w:sz w:val="20"/>
              </w:rPr>
              <w:fldChar w:fldCharType="end"/>
            </w:r>
            <w:bookmarkEnd w:id="2"/>
            <w:r>
              <w:rPr>
                <w:rStyle w:val="Strong"/>
                <w:rFonts w:ascii="Arial" w:hAnsi="Arial" w:cs="Arial"/>
                <w:b w:val="0"/>
                <w:kern w:val="16"/>
                <w:sz w:val="20"/>
              </w:rPr>
              <w:t xml:space="preserve"> </w:t>
            </w:r>
            <w:r>
              <w:rPr>
                <w:rStyle w:val="Strong"/>
                <w:rFonts w:ascii="Arial" w:hAnsi="Arial" w:cs="Arial"/>
                <w:kern w:val="16"/>
                <w:sz w:val="20"/>
              </w:rPr>
              <w:t>Generic use of specific chemical or class of chemicals with similar hazards</w:t>
            </w:r>
          </w:p>
          <w:p w:rsidR="0024224E" w:rsidRDefault="00B916D2" w:rsidP="003A6CBF">
            <w:pPr>
              <w:rPr>
                <w:rStyle w:val="Strong"/>
                <w:rFonts w:ascii="Arial" w:hAnsi="Arial" w:cs="Arial"/>
                <w:b w:val="0"/>
                <w:i/>
                <w:kern w:val="16"/>
                <w:sz w:val="20"/>
              </w:rPr>
            </w:pPr>
            <w:r>
              <w:rPr>
                <w:rStyle w:val="Strong"/>
                <w:rFonts w:ascii="Arial" w:hAnsi="Arial" w:cs="Arial"/>
                <w:b w:val="0"/>
                <w:color w:val="999999"/>
                <w:kern w:val="16"/>
                <w:sz w:val="20"/>
                <w:u w:val="single"/>
              </w:rPr>
              <w:t>Examples</w:t>
            </w:r>
            <w:r>
              <w:rPr>
                <w:rStyle w:val="Strong"/>
                <w:rFonts w:ascii="Arial" w:hAnsi="Arial" w:cs="Arial"/>
                <w:b w:val="0"/>
                <w:color w:val="999999"/>
                <w:kern w:val="16"/>
                <w:sz w:val="20"/>
              </w:rPr>
              <w:t>: organic azides, mineral acids, etc.</w:t>
            </w:r>
            <w:r w:rsidR="0024224E">
              <w:rPr>
                <w:rStyle w:val="Strong"/>
                <w:rFonts w:ascii="Arial" w:hAnsi="Arial" w:cs="Arial"/>
                <w:b w:val="0"/>
                <w:i/>
                <w:kern w:val="16"/>
                <w:sz w:val="20"/>
              </w:rPr>
              <w:t xml:space="preserve"> </w:t>
            </w:r>
          </w:p>
        </w:tc>
      </w:tr>
      <w:tr w:rsidR="001A2F75" w:rsidTr="00BF0474">
        <w:trPr>
          <w:tblCellSpacing w:w="20" w:type="dxa"/>
        </w:trPr>
        <w:tc>
          <w:tcPr>
            <w:tcW w:w="2572" w:type="dxa"/>
            <w:gridSpan w:val="2"/>
            <w:shd w:val="clear" w:color="auto" w:fill="DBE5F1"/>
            <w:tcMar>
              <w:top w:w="72" w:type="dxa"/>
              <w:left w:w="120" w:type="dxa"/>
              <w:bottom w:w="72" w:type="dxa"/>
              <w:right w:w="120" w:type="dxa"/>
            </w:tcMar>
            <w:vAlign w:val="center"/>
          </w:tcPr>
          <w:p w:rsidR="007C7346" w:rsidRPr="00296FD3" w:rsidRDefault="007C7346" w:rsidP="00E25177">
            <w:pPr>
              <w:spacing w:before="120" w:after="120"/>
              <w:rPr>
                <w:rStyle w:val="Strong"/>
              </w:rPr>
            </w:pPr>
            <w:r>
              <w:rPr>
                <w:rStyle w:val="Strong"/>
              </w:rPr>
              <w:t>III.</w:t>
            </w:r>
          </w:p>
        </w:tc>
        <w:tc>
          <w:tcPr>
            <w:tcW w:w="6907" w:type="dxa"/>
            <w:gridSpan w:val="7"/>
            <w:shd w:val="clear" w:color="auto" w:fill="DBE5F1"/>
            <w:tcMar>
              <w:top w:w="72" w:type="dxa"/>
              <w:left w:w="120" w:type="dxa"/>
              <w:bottom w:w="72" w:type="dxa"/>
              <w:right w:w="120" w:type="dxa"/>
            </w:tcMar>
            <w:vAlign w:val="center"/>
          </w:tcPr>
          <w:p w:rsidR="007C7346" w:rsidRPr="007C7346" w:rsidRDefault="007C7346" w:rsidP="008712B3">
            <w:pPr>
              <w:spacing w:before="120" w:after="120"/>
              <w:ind w:left="2477" w:hanging="2477"/>
              <w:rPr>
                <w:rStyle w:val="Strong"/>
                <w:caps/>
              </w:rPr>
            </w:pPr>
            <w:r w:rsidRPr="007C7346">
              <w:rPr>
                <w:rStyle w:val="Strong"/>
                <w:caps/>
              </w:rPr>
              <w:t>Applicable SOPs to This Procedure</w:t>
            </w:r>
          </w:p>
        </w:tc>
      </w:tr>
      <w:tr w:rsidR="00271C3C"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5E3F58" w:rsidRDefault="005E3F58" w:rsidP="002918A6">
            <w:pPr>
              <w:rPr>
                <w:rStyle w:val="Strong"/>
                <w:rFonts w:ascii="Arial" w:hAnsi="Arial" w:cs="Arial"/>
                <w:kern w:val="16"/>
                <w:sz w:val="20"/>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Acutely Toxic Substances</w:t>
            </w:r>
          </w:p>
        </w:tc>
        <w:tc>
          <w:tcPr>
            <w:tcW w:w="6010" w:type="dxa"/>
            <w:gridSpan w:val="2"/>
            <w:shd w:val="clear" w:color="auto" w:fill="auto"/>
            <w:tcMar>
              <w:top w:w="72" w:type="dxa"/>
              <w:left w:w="120" w:type="dxa"/>
              <w:bottom w:w="72" w:type="dxa"/>
              <w:right w:w="120" w:type="dxa"/>
            </w:tcMar>
            <w:vAlign w:val="center"/>
          </w:tcPr>
          <w:p w:rsidR="005E3F58" w:rsidRPr="007C7346" w:rsidRDefault="005E3F58" w:rsidP="008712B3">
            <w:pPr>
              <w:spacing w:before="120" w:after="120"/>
              <w:ind w:left="2477" w:hanging="2477"/>
              <w:rPr>
                <w:rStyle w:val="Strong"/>
                <w:caps/>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sidRPr="0041732B">
              <w:rPr>
                <w:rStyle w:val="Strong"/>
                <w:rFonts w:ascii="Arial" w:hAnsi="Arial" w:cs="Arial"/>
                <w:kern w:val="16"/>
                <w:sz w:val="20"/>
              </w:rPr>
            </w:r>
            <w:r>
              <w:rPr>
                <w:rStyle w:val="Strong"/>
                <w:rFonts w:ascii="Arial" w:hAnsi="Arial" w:cs="Arial"/>
                <w:kern w:val="16"/>
                <w:sz w:val="20"/>
              </w:rPr>
              <w:fldChar w:fldCharType="end"/>
            </w:r>
            <w:r>
              <w:rPr>
                <w:rStyle w:val="Strong"/>
                <w:rFonts w:ascii="Arial" w:hAnsi="Arial" w:cs="Arial"/>
                <w:kern w:val="16"/>
                <w:sz w:val="20"/>
              </w:rPr>
              <w:t xml:space="preserve">  Carcinogens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5E3F58" w:rsidRDefault="005E3F58" w:rsidP="005E3F58">
            <w:pPr>
              <w:spacing w:before="120" w:after="120"/>
              <w:rPr>
                <w:rStyle w:val="Strong"/>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Combustibles and Flammables</w:t>
            </w:r>
          </w:p>
        </w:tc>
        <w:tc>
          <w:tcPr>
            <w:tcW w:w="6010" w:type="dxa"/>
            <w:gridSpan w:val="2"/>
            <w:shd w:val="clear" w:color="auto" w:fill="auto"/>
            <w:tcMar>
              <w:top w:w="72" w:type="dxa"/>
              <w:left w:w="120" w:type="dxa"/>
              <w:bottom w:w="72" w:type="dxa"/>
              <w:right w:w="120" w:type="dxa"/>
            </w:tcMar>
            <w:vAlign w:val="center"/>
          </w:tcPr>
          <w:p w:rsidR="005E3F58" w:rsidRPr="007C7346" w:rsidRDefault="005E3F58" w:rsidP="00473EAA">
            <w:pPr>
              <w:spacing w:before="120" w:after="120"/>
              <w:ind w:left="2477" w:hanging="2477"/>
              <w:rPr>
                <w:rStyle w:val="Strong"/>
                <w:caps/>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sidR="00473EAA">
              <w:rPr>
                <w:rStyle w:val="Strong"/>
                <w:rFonts w:ascii="Arial" w:hAnsi="Arial" w:cs="Arial"/>
                <w:kern w:val="16"/>
                <w:sz w:val="20"/>
              </w:rPr>
              <w:t xml:space="preserve">  </w:t>
            </w:r>
            <w:r>
              <w:rPr>
                <w:rStyle w:val="Strong"/>
                <w:rFonts w:ascii="Arial" w:hAnsi="Arial" w:cs="Arial"/>
                <w:kern w:val="16"/>
                <w:sz w:val="20"/>
              </w:rPr>
              <w:t>Compressed Gases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E25177" w:rsidRDefault="00E25177" w:rsidP="005E3F58">
            <w:pPr>
              <w:spacing w:before="120" w:after="120"/>
              <w:rPr>
                <w:rStyle w:val="Strong"/>
                <w:rFonts w:ascii="Arial" w:hAnsi="Arial" w:cs="Arial"/>
                <w:kern w:val="16"/>
                <w:sz w:val="20"/>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Corrosives</w:t>
            </w:r>
          </w:p>
        </w:tc>
        <w:tc>
          <w:tcPr>
            <w:tcW w:w="6010" w:type="dxa"/>
            <w:gridSpan w:val="2"/>
            <w:shd w:val="clear" w:color="auto" w:fill="auto"/>
            <w:tcMar>
              <w:top w:w="72" w:type="dxa"/>
              <w:left w:w="120" w:type="dxa"/>
              <w:bottom w:w="72" w:type="dxa"/>
              <w:right w:w="120" w:type="dxa"/>
            </w:tcMar>
            <w:vAlign w:val="center"/>
          </w:tcPr>
          <w:p w:rsidR="00E25177" w:rsidRDefault="00E25177" w:rsidP="008712B3">
            <w:pPr>
              <w:spacing w:before="120" w:after="120"/>
              <w:ind w:left="2477" w:hanging="2477"/>
              <w:rPr>
                <w:rStyle w:val="Strong"/>
                <w:rFonts w:ascii="Arial" w:hAnsi="Arial" w:cs="Arial"/>
                <w:kern w:val="16"/>
                <w:sz w:val="20"/>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Cryogenic Liquids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E25177" w:rsidRDefault="00E25177" w:rsidP="005E3F58">
            <w:pPr>
              <w:spacing w:before="120" w:after="120"/>
              <w:rPr>
                <w:rStyle w:val="Strong"/>
                <w:rFonts w:ascii="Arial" w:hAnsi="Arial" w:cs="Arial"/>
                <w:kern w:val="16"/>
                <w:sz w:val="20"/>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Ethidium Bromide</w:t>
            </w:r>
          </w:p>
        </w:tc>
        <w:tc>
          <w:tcPr>
            <w:tcW w:w="6010" w:type="dxa"/>
            <w:gridSpan w:val="2"/>
            <w:shd w:val="clear" w:color="auto" w:fill="auto"/>
            <w:tcMar>
              <w:top w:w="72" w:type="dxa"/>
              <w:left w:w="120" w:type="dxa"/>
              <w:bottom w:w="72" w:type="dxa"/>
              <w:right w:w="120" w:type="dxa"/>
            </w:tcMar>
            <w:vAlign w:val="center"/>
          </w:tcPr>
          <w:p w:rsidR="00E25177" w:rsidRDefault="00E25177" w:rsidP="008712B3">
            <w:pPr>
              <w:spacing w:before="120" w:after="120"/>
              <w:ind w:left="2477" w:hanging="2477"/>
              <w:rPr>
                <w:rStyle w:val="Strong"/>
                <w:rFonts w:ascii="Arial" w:hAnsi="Arial" w:cs="Arial"/>
                <w:kern w:val="16"/>
                <w:sz w:val="20"/>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Highly Reactive or Unstable Substances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5E3F58" w:rsidRDefault="00E25177" w:rsidP="00E25177">
            <w:pPr>
              <w:spacing w:before="120" w:after="120"/>
              <w:rPr>
                <w:rStyle w:val="Strong"/>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Hydrofluoric Acid</w:t>
            </w:r>
          </w:p>
        </w:tc>
        <w:tc>
          <w:tcPr>
            <w:tcW w:w="6010" w:type="dxa"/>
            <w:gridSpan w:val="2"/>
            <w:shd w:val="clear" w:color="auto" w:fill="auto"/>
            <w:tcMar>
              <w:top w:w="72" w:type="dxa"/>
              <w:left w:w="120" w:type="dxa"/>
              <w:bottom w:w="72" w:type="dxa"/>
              <w:right w:w="120" w:type="dxa"/>
            </w:tcMar>
            <w:vAlign w:val="center"/>
          </w:tcPr>
          <w:p w:rsidR="005E3F58" w:rsidRPr="007C7346" w:rsidRDefault="00E25177" w:rsidP="008712B3">
            <w:pPr>
              <w:spacing w:before="120" w:after="120"/>
              <w:ind w:left="2477" w:hanging="2477"/>
              <w:rPr>
                <w:rStyle w:val="Strong"/>
                <w:caps/>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Irritants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E25177" w:rsidRDefault="00E25177" w:rsidP="00E25177">
            <w:pPr>
              <w:spacing w:before="120" w:after="120"/>
              <w:rPr>
                <w:rStyle w:val="Strong"/>
              </w:rPr>
            </w:pPr>
            <w:r>
              <w:rPr>
                <w:rStyle w:val="Strong"/>
                <w:rFonts w:ascii="Arial" w:hAnsi="Arial" w:cs="Arial"/>
                <w:kern w:val="16"/>
                <w:sz w:val="20"/>
              </w:rPr>
              <w:lastRenderedPageBreak/>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Reproductive Toxins</w:t>
            </w:r>
          </w:p>
        </w:tc>
        <w:tc>
          <w:tcPr>
            <w:tcW w:w="6010" w:type="dxa"/>
            <w:gridSpan w:val="2"/>
            <w:shd w:val="clear" w:color="auto" w:fill="auto"/>
            <w:tcMar>
              <w:top w:w="72" w:type="dxa"/>
              <w:left w:w="120" w:type="dxa"/>
              <w:bottom w:w="72" w:type="dxa"/>
              <w:right w:w="120" w:type="dxa"/>
            </w:tcMar>
            <w:vAlign w:val="center"/>
          </w:tcPr>
          <w:p w:rsidR="00E25177" w:rsidRPr="007C7346" w:rsidRDefault="00F50841" w:rsidP="00F50841">
            <w:pPr>
              <w:spacing w:before="120" w:after="120"/>
              <w:ind w:left="2477" w:hanging="2477"/>
              <w:rPr>
                <w:rStyle w:val="Strong"/>
                <w:caps/>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w:t>
            </w:r>
            <w:r>
              <w:rPr>
                <w:rStyle w:val="Strong"/>
                <w:rFonts w:ascii="Arial" w:hAnsi="Arial" w:cs="Arial"/>
                <w:kern w:val="16"/>
                <w:sz w:val="20"/>
              </w:rPr>
              <w:t>Specimen Preservatives</w:t>
            </w:r>
          </w:p>
        </w:tc>
      </w:tr>
      <w:tr w:rsidR="00CD5282" w:rsidTr="00BF0474">
        <w:trPr>
          <w:trHeight w:val="144"/>
          <w:tblCellSpacing w:w="20" w:type="dxa"/>
        </w:trPr>
        <w:tc>
          <w:tcPr>
            <w:tcW w:w="3469" w:type="dxa"/>
            <w:gridSpan w:val="7"/>
            <w:shd w:val="clear" w:color="auto" w:fill="auto"/>
            <w:tcMar>
              <w:top w:w="72" w:type="dxa"/>
              <w:left w:w="120" w:type="dxa"/>
              <w:bottom w:w="72" w:type="dxa"/>
              <w:right w:w="120" w:type="dxa"/>
            </w:tcMar>
            <w:vAlign w:val="center"/>
          </w:tcPr>
          <w:p w:rsidR="00E25177" w:rsidRDefault="00F50841" w:rsidP="00E25177">
            <w:pPr>
              <w:spacing w:before="120" w:after="120"/>
              <w:rPr>
                <w:rStyle w:val="Strong"/>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Sensitizers</w:t>
            </w:r>
          </w:p>
        </w:tc>
        <w:tc>
          <w:tcPr>
            <w:tcW w:w="6010" w:type="dxa"/>
            <w:gridSpan w:val="2"/>
            <w:shd w:val="clear" w:color="auto" w:fill="auto"/>
            <w:tcMar>
              <w:top w:w="72" w:type="dxa"/>
              <w:left w:w="120" w:type="dxa"/>
              <w:bottom w:w="72" w:type="dxa"/>
              <w:right w:w="120" w:type="dxa"/>
            </w:tcMar>
            <w:vAlign w:val="center"/>
          </w:tcPr>
          <w:p w:rsidR="00E25177" w:rsidRPr="007C7346" w:rsidRDefault="00F50841" w:rsidP="008712B3">
            <w:pPr>
              <w:spacing w:before="120" w:after="120"/>
              <w:ind w:left="2477" w:hanging="2477"/>
              <w:rPr>
                <w:rStyle w:val="Strong"/>
                <w:caps/>
              </w:rPr>
            </w:pPr>
            <w:r>
              <w:rPr>
                <w:rStyle w:val="Strong"/>
                <w:rFonts w:ascii="Arial" w:hAnsi="Arial" w:cs="Arial"/>
                <w:kern w:val="16"/>
                <w:sz w:val="20"/>
              </w:rPr>
              <w:fldChar w:fldCharType="begin">
                <w:ffData>
                  <w:name w:val="Check1"/>
                  <w:enabled/>
                  <w:calcOnExit w:val="0"/>
                  <w:checkBox>
                    <w:sizeAuto/>
                    <w:default w:val="0"/>
                  </w:checkBox>
                </w:ffData>
              </w:fldChar>
            </w:r>
            <w:r>
              <w:rPr>
                <w:rStyle w:val="Strong"/>
                <w:rFonts w:ascii="Arial" w:hAnsi="Arial" w:cs="Arial"/>
                <w:kern w:val="16"/>
                <w:sz w:val="20"/>
              </w:rPr>
              <w:instrText xml:space="preserve"> FORMCHECKBOX </w:instrText>
            </w:r>
            <w:r>
              <w:rPr>
                <w:rFonts w:ascii="Arial" w:hAnsi="Arial" w:cs="Arial"/>
                <w:b/>
                <w:bCs/>
                <w:kern w:val="16"/>
                <w:sz w:val="20"/>
              </w:rPr>
            </w:r>
            <w:r>
              <w:rPr>
                <w:rStyle w:val="Strong"/>
                <w:rFonts w:ascii="Arial" w:hAnsi="Arial" w:cs="Arial"/>
                <w:kern w:val="16"/>
                <w:sz w:val="20"/>
              </w:rPr>
              <w:fldChar w:fldCharType="end"/>
            </w:r>
            <w:r>
              <w:rPr>
                <w:rStyle w:val="Strong"/>
                <w:rFonts w:ascii="Arial" w:hAnsi="Arial" w:cs="Arial"/>
                <w:kern w:val="16"/>
                <w:sz w:val="20"/>
              </w:rPr>
              <w:t xml:space="preserve">  Other</w:t>
            </w:r>
            <w:bookmarkStart w:id="3" w:name="_GoBack"/>
            <w:bookmarkEnd w:id="3"/>
          </w:p>
        </w:tc>
      </w:tr>
      <w:tr w:rsidR="00BB7A71" w:rsidTr="00BF0474">
        <w:trPr>
          <w:tblCellSpacing w:w="20" w:type="dxa"/>
        </w:trPr>
        <w:tc>
          <w:tcPr>
            <w:tcW w:w="3150" w:type="dxa"/>
            <w:gridSpan w:val="3"/>
            <w:shd w:val="clear" w:color="auto" w:fill="DBE5F1"/>
            <w:tcMar>
              <w:top w:w="72" w:type="dxa"/>
              <w:left w:w="120" w:type="dxa"/>
              <w:bottom w:w="72" w:type="dxa"/>
              <w:right w:w="120" w:type="dxa"/>
            </w:tcMar>
            <w:vAlign w:val="center"/>
          </w:tcPr>
          <w:p w:rsidR="00BB7A71" w:rsidRDefault="00C63F47" w:rsidP="00C63F47">
            <w:pPr>
              <w:spacing w:before="120" w:after="120"/>
              <w:rPr>
                <w:rStyle w:val="Strong"/>
              </w:rPr>
            </w:pPr>
            <w:r>
              <w:rPr>
                <w:rStyle w:val="Strong"/>
                <w:rFonts w:cs="Times"/>
                <w:szCs w:val="24"/>
              </w:rPr>
              <w:t>I</w:t>
            </w:r>
            <w:r w:rsidR="00BB7A71" w:rsidRPr="00980217">
              <w:rPr>
                <w:rStyle w:val="Strong"/>
                <w:rFonts w:cs="Times"/>
                <w:szCs w:val="24"/>
              </w:rPr>
              <w:t>V.</w:t>
            </w:r>
          </w:p>
        </w:tc>
        <w:tc>
          <w:tcPr>
            <w:tcW w:w="6329" w:type="dxa"/>
            <w:gridSpan w:val="6"/>
            <w:shd w:val="clear" w:color="auto" w:fill="DBE5F1"/>
            <w:tcMar>
              <w:top w:w="72" w:type="dxa"/>
              <w:left w:w="120" w:type="dxa"/>
              <w:bottom w:w="72" w:type="dxa"/>
              <w:right w:w="120" w:type="dxa"/>
            </w:tcMar>
            <w:vAlign w:val="center"/>
          </w:tcPr>
          <w:p w:rsidR="00BB7A71" w:rsidRDefault="00BB7A71" w:rsidP="00296FD3">
            <w:pPr>
              <w:spacing w:before="120" w:after="120"/>
              <w:ind w:left="2477" w:hanging="2477"/>
              <w:rPr>
                <w:rStyle w:val="Strong"/>
              </w:rPr>
            </w:pPr>
            <w:r w:rsidRPr="00980217">
              <w:rPr>
                <w:rStyle w:val="Strong"/>
                <w:rFonts w:cs="Times"/>
                <w:kern w:val="16"/>
                <w:szCs w:val="24"/>
              </w:rPr>
              <w:t>SAFETY LIT</w:t>
            </w:r>
            <w:r>
              <w:rPr>
                <w:rStyle w:val="Strong"/>
                <w:rFonts w:cs="Times"/>
                <w:kern w:val="16"/>
                <w:szCs w:val="24"/>
              </w:rPr>
              <w:t>ERATURE REVIEW</w:t>
            </w:r>
          </w:p>
        </w:tc>
      </w:tr>
      <w:tr w:rsidR="00DE611C" w:rsidTr="00BF0474">
        <w:trPr>
          <w:gridAfter w:val="1"/>
          <w:wAfter w:w="26" w:type="dxa"/>
          <w:tblCellSpacing w:w="20" w:type="dxa"/>
        </w:trPr>
        <w:tc>
          <w:tcPr>
            <w:tcW w:w="9453" w:type="dxa"/>
            <w:gridSpan w:val="8"/>
            <w:shd w:val="clear" w:color="auto" w:fill="FFFFFF"/>
            <w:tcMar>
              <w:top w:w="72" w:type="dxa"/>
              <w:left w:w="120" w:type="dxa"/>
              <w:bottom w:w="72" w:type="dxa"/>
              <w:right w:w="120" w:type="dxa"/>
            </w:tcMar>
            <w:vAlign w:val="center"/>
          </w:tcPr>
          <w:p w:rsidR="00DE611C" w:rsidRDefault="00DE611C" w:rsidP="002918A6">
            <w:pPr>
              <w:rPr>
                <w:rFonts w:ascii="Arial" w:hAnsi="Arial" w:cs="Arial"/>
                <w:color w:val="999999"/>
                <w:kern w:val="16"/>
                <w:sz w:val="20"/>
              </w:rPr>
            </w:pPr>
            <w:r>
              <w:rPr>
                <w:rFonts w:ascii="Arial" w:hAnsi="Arial" w:cs="Arial"/>
                <w:color w:val="999999"/>
                <w:kern w:val="16"/>
                <w:sz w:val="20"/>
              </w:rPr>
              <w:t xml:space="preserve">List all references you are using for the safe and effective design of your process or experiment, including safety literature and peer-reviewed journal articles. </w:t>
            </w:r>
          </w:p>
          <w:p w:rsidR="00DE611C" w:rsidRDefault="00DE611C" w:rsidP="002918A6">
            <w:pPr>
              <w:ind w:left="360"/>
              <w:rPr>
                <w:rFonts w:ascii="Arial" w:hAnsi="Arial" w:cs="Arial"/>
                <w:color w:val="999999"/>
                <w:kern w:val="16"/>
                <w:sz w:val="20"/>
              </w:rPr>
            </w:pPr>
          </w:p>
          <w:p w:rsidR="00DE611C" w:rsidRPr="0061238F" w:rsidRDefault="00DE611C" w:rsidP="002918A6">
            <w:pPr>
              <w:ind w:left="360"/>
              <w:rPr>
                <w:rFonts w:ascii="Arial" w:hAnsi="Arial" w:cs="Arial"/>
                <w:b/>
                <w:smallCaps/>
                <w:color w:val="C0504D"/>
                <w:kern w:val="16"/>
                <w:sz w:val="20"/>
                <w:u w:val="single"/>
              </w:rPr>
            </w:pPr>
            <w:r w:rsidRPr="00A17F06">
              <w:rPr>
                <w:rFonts w:ascii="Arial" w:hAnsi="Arial" w:cs="Arial"/>
                <w:b/>
                <w:smallCaps/>
                <w:color w:val="C0504D"/>
                <w:kern w:val="16"/>
                <w:sz w:val="20"/>
                <w:u w:val="single"/>
              </w:rPr>
              <w:t>Suggested Safety References include:</w:t>
            </w:r>
            <w:r w:rsidRPr="0061238F">
              <w:rPr>
                <w:rFonts w:ascii="Arial" w:hAnsi="Arial" w:cs="Arial"/>
                <w:b/>
                <w:smallCaps/>
                <w:color w:val="C0504D"/>
                <w:kern w:val="16"/>
                <w:sz w:val="20"/>
                <w:u w:val="single"/>
              </w:rPr>
              <w:t xml:space="preserve"> </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National Research Council. </w:t>
            </w:r>
            <w:r>
              <w:rPr>
                <w:rFonts w:ascii="Arial" w:hAnsi="Arial" w:cs="Arial"/>
                <w:i/>
                <w:color w:val="999999"/>
                <w:kern w:val="16"/>
                <w:sz w:val="20"/>
              </w:rPr>
              <w:t>Prudent Practices in the Laboratory: Handling and Disposal of Chemicals</w:t>
            </w:r>
            <w:r>
              <w:rPr>
                <w:rFonts w:ascii="Arial" w:hAnsi="Arial" w:cs="Arial"/>
                <w:color w:val="999999"/>
                <w:kern w:val="16"/>
                <w:sz w:val="20"/>
              </w:rPr>
              <w:t xml:space="preserve">. Available online at </w:t>
            </w:r>
            <w:hyperlink r:id="rId9" w:history="1">
              <w:r w:rsidRPr="00465EF6">
                <w:rPr>
                  <w:rStyle w:val="Hyperlink"/>
                  <w:rFonts w:ascii="Arial" w:hAnsi="Arial" w:cs="Arial"/>
                  <w:kern w:val="16"/>
                  <w:sz w:val="20"/>
                </w:rPr>
                <w:t>http://www.nap.edu</w:t>
              </w:r>
            </w:hyperlink>
            <w:r>
              <w:rPr>
                <w:rFonts w:ascii="Arial" w:hAnsi="Arial" w:cs="Arial"/>
                <w:color w:val="999999"/>
                <w:kern w:val="16"/>
                <w:sz w:val="20"/>
              </w:rPr>
              <w:t>.</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University of Tampa General Use Standard Operating Procedures. Available online at </w:t>
            </w:r>
            <w:hyperlink r:id="rId10" w:history="1">
              <w:r w:rsidRPr="00A43AEC">
                <w:rPr>
                  <w:rStyle w:val="Hyperlink"/>
                </w:rPr>
                <w:t>http://utweb.ut.edu/chemicalsafety</w:t>
              </w:r>
            </w:hyperlink>
            <w:r w:rsidRPr="00F43E65">
              <w:rPr>
                <w:color w:val="0000FF"/>
                <w:u w:val="single"/>
              </w:rPr>
              <w:t>/</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University of Tampa EH&amp;S. Electronic Material Safety Data Sheets. Available online at:  </w:t>
            </w:r>
            <w:hyperlink r:id="rId11" w:history="1">
              <w:r w:rsidRPr="00A43AEC">
                <w:rPr>
                  <w:rStyle w:val="Hyperlink"/>
                  <w:rFonts w:ascii="Arial" w:hAnsi="Arial" w:cs="Arial"/>
                  <w:kern w:val="16"/>
                  <w:sz w:val="20"/>
                </w:rPr>
                <w:t>http://utweb.ut.edu/chemicalsafety/</w:t>
              </w:r>
            </w:hyperlink>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Canadian Centre for Occupational Health and Safety. Web Information Service. Available online at </w:t>
            </w:r>
            <w:hyperlink r:id="rId12" w:history="1">
              <w:r w:rsidRPr="00465EF6">
                <w:rPr>
                  <w:rStyle w:val="Hyperlink"/>
                  <w:rFonts w:ascii="Arial" w:hAnsi="Arial" w:cs="Arial"/>
                  <w:kern w:val="16"/>
                  <w:sz w:val="20"/>
                </w:rPr>
                <w:t>http://ccinfoweb</w:t>
              </w:r>
              <w:r w:rsidRPr="00465EF6">
                <w:rPr>
                  <w:rStyle w:val="Hyperlink"/>
                  <w:rFonts w:ascii="Arial" w:hAnsi="Arial" w:cs="Arial"/>
                  <w:kern w:val="16"/>
                  <w:sz w:val="20"/>
                </w:rPr>
                <w:t>.</w:t>
              </w:r>
              <w:r w:rsidRPr="00465EF6">
                <w:rPr>
                  <w:rStyle w:val="Hyperlink"/>
                  <w:rFonts w:ascii="Arial" w:hAnsi="Arial" w:cs="Arial"/>
                  <w:kern w:val="16"/>
                  <w:sz w:val="20"/>
                </w:rPr>
                <w:t>ccohs.ca</w:t>
              </w:r>
            </w:hyperlink>
            <w:r>
              <w:rPr>
                <w:rFonts w:ascii="Arial" w:hAnsi="Arial" w:cs="Arial"/>
                <w:color w:val="999999"/>
                <w:kern w:val="16"/>
                <w:sz w:val="20"/>
              </w:rPr>
              <w:t>.</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Lewis, Richard J. </w:t>
            </w:r>
            <w:r>
              <w:rPr>
                <w:rFonts w:ascii="Arial" w:hAnsi="Arial" w:cs="Arial"/>
                <w:i/>
                <w:color w:val="999999"/>
                <w:kern w:val="16"/>
                <w:sz w:val="20"/>
              </w:rPr>
              <w:t>Sax’s Dangerous Properties of Industrial Materials</w:t>
            </w:r>
            <w:r>
              <w:rPr>
                <w:rFonts w:ascii="Arial" w:hAnsi="Arial" w:cs="Arial"/>
                <w:color w:val="999999"/>
                <w:kern w:val="16"/>
                <w:sz w:val="20"/>
              </w:rPr>
              <w:t xml:space="preserve">. Available online at </w:t>
            </w:r>
            <w:hyperlink r:id="rId13" w:history="1">
              <w:r w:rsidRPr="00465EF6">
                <w:rPr>
                  <w:rStyle w:val="Hyperlink"/>
                  <w:rFonts w:ascii="Arial" w:hAnsi="Arial" w:cs="Arial"/>
                  <w:kern w:val="16"/>
                  <w:sz w:val="20"/>
                </w:rPr>
                <w:t>http://www.knovel.com</w:t>
              </w:r>
            </w:hyperlink>
            <w:r>
              <w:rPr>
                <w:rFonts w:ascii="Arial" w:hAnsi="Arial" w:cs="Arial"/>
                <w:color w:val="999999"/>
                <w:kern w:val="16"/>
                <w:sz w:val="20"/>
              </w:rPr>
              <w:t>.</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National Oceanic and Atmospheric Association. CAMEO Database of Hazardous Materials. Available online at </w:t>
            </w:r>
            <w:hyperlink r:id="rId14" w:history="1">
              <w:r w:rsidRPr="00465EF6">
                <w:rPr>
                  <w:rStyle w:val="Hyperlink"/>
                  <w:rFonts w:ascii="Arial" w:hAnsi="Arial" w:cs="Arial"/>
                  <w:kern w:val="16"/>
                  <w:sz w:val="20"/>
                </w:rPr>
                <w:t>http://cameochemicals.noaa.gov</w:t>
              </w:r>
            </w:hyperlink>
            <w:r>
              <w:rPr>
                <w:rFonts w:ascii="Arial" w:hAnsi="Arial" w:cs="Arial"/>
                <w:color w:val="999999"/>
                <w:kern w:val="16"/>
                <w:sz w:val="20"/>
              </w:rPr>
              <w:t>.</w:t>
            </w:r>
          </w:p>
          <w:p w:rsidR="00DE611C" w:rsidRDefault="00DE611C" w:rsidP="002918A6">
            <w:pPr>
              <w:numPr>
                <w:ilvl w:val="0"/>
                <w:numId w:val="1"/>
              </w:numPr>
              <w:rPr>
                <w:rFonts w:ascii="Arial" w:hAnsi="Arial" w:cs="Arial"/>
                <w:color w:val="999999"/>
                <w:kern w:val="16"/>
                <w:sz w:val="20"/>
              </w:rPr>
            </w:pPr>
            <w:r>
              <w:rPr>
                <w:rFonts w:ascii="Arial" w:hAnsi="Arial" w:cs="Arial"/>
                <w:color w:val="999999"/>
                <w:kern w:val="16"/>
                <w:sz w:val="20"/>
              </w:rPr>
              <w:t xml:space="preserve">Pohanish, Richard P. </w:t>
            </w:r>
            <w:r>
              <w:rPr>
                <w:rFonts w:ascii="Arial" w:hAnsi="Arial" w:cs="Arial"/>
                <w:i/>
                <w:color w:val="999999"/>
                <w:kern w:val="16"/>
                <w:sz w:val="20"/>
              </w:rPr>
              <w:t>Sittig’s Handbook of Toxic and Hazardous Chemicals and Carcinogens</w:t>
            </w:r>
            <w:r>
              <w:rPr>
                <w:rFonts w:ascii="Arial" w:hAnsi="Arial" w:cs="Arial"/>
                <w:color w:val="999999"/>
                <w:kern w:val="16"/>
                <w:sz w:val="20"/>
              </w:rPr>
              <w:t xml:space="preserve">. Available online at </w:t>
            </w:r>
            <w:hyperlink r:id="rId15" w:history="1">
              <w:r w:rsidRPr="00465EF6">
                <w:rPr>
                  <w:rStyle w:val="Hyperlink"/>
                  <w:rFonts w:ascii="Arial" w:hAnsi="Arial" w:cs="Arial"/>
                  <w:kern w:val="16"/>
                  <w:sz w:val="20"/>
                </w:rPr>
                <w:t>http://www.knovel.com</w:t>
              </w:r>
            </w:hyperlink>
            <w:r>
              <w:rPr>
                <w:rFonts w:ascii="Arial" w:hAnsi="Arial" w:cs="Arial"/>
                <w:color w:val="999999"/>
                <w:kern w:val="16"/>
                <w:sz w:val="20"/>
              </w:rPr>
              <w:t>.</w:t>
            </w:r>
          </w:p>
          <w:p w:rsidR="00DE611C" w:rsidRDefault="00DE611C" w:rsidP="002918A6">
            <w:pPr>
              <w:numPr>
                <w:ilvl w:val="0"/>
                <w:numId w:val="1"/>
              </w:numPr>
              <w:rPr>
                <w:rFonts w:ascii="Arial" w:hAnsi="Arial" w:cs="Arial"/>
                <w:color w:val="999999"/>
                <w:kern w:val="16"/>
                <w:sz w:val="20"/>
              </w:rPr>
            </w:pPr>
            <w:r w:rsidRPr="00DF4875">
              <w:rPr>
                <w:rFonts w:ascii="Arial" w:hAnsi="Arial" w:cs="Arial"/>
                <w:color w:val="999999"/>
                <w:kern w:val="16"/>
                <w:sz w:val="20"/>
              </w:rPr>
              <w:t xml:space="preserve">The Laboratory Chemical Safety Toolkit is an on-line compendium to Stanford University’s formal Chemical Hygiene Plan (CHP). This toolkit provides guidance to Principal Investigators (PIs)/ Laboratory Supervisors and laboratory personnel </w:t>
            </w:r>
            <w:hyperlink r:id="rId16" w:history="1">
              <w:r w:rsidRPr="00F052C9">
                <w:rPr>
                  <w:rStyle w:val="Hyperlink"/>
                  <w:rFonts w:ascii="Arial" w:hAnsi="Arial" w:cs="Arial"/>
                  <w:kern w:val="16"/>
                  <w:sz w:val="20"/>
                </w:rPr>
                <w:t>http://chemtoolkit.stanford.edu/</w:t>
              </w:r>
            </w:hyperlink>
            <w:r>
              <w:rPr>
                <w:rFonts w:ascii="Arial" w:hAnsi="Arial" w:cs="Arial"/>
                <w:color w:val="999999"/>
                <w:kern w:val="16"/>
                <w:sz w:val="20"/>
              </w:rPr>
              <w:t xml:space="preserve">  </w:t>
            </w:r>
          </w:p>
          <w:p w:rsidR="00DE611C" w:rsidRPr="00592A19" w:rsidRDefault="00DE611C" w:rsidP="00237F5E">
            <w:pPr>
              <w:numPr>
                <w:ilvl w:val="0"/>
                <w:numId w:val="1"/>
              </w:numPr>
              <w:spacing w:before="120" w:after="120"/>
              <w:rPr>
                <w:rStyle w:val="Strong"/>
                <w:rFonts w:ascii="Times New Roman" w:hAnsi="Times New Roman"/>
                <w:kern w:val="16"/>
                <w:szCs w:val="24"/>
              </w:rPr>
            </w:pPr>
            <w:r>
              <w:rPr>
                <w:rFonts w:ascii="Arial" w:hAnsi="Arial" w:cs="Arial"/>
                <w:color w:val="999999"/>
                <w:kern w:val="16"/>
                <w:sz w:val="20"/>
              </w:rPr>
              <w:t>U.S. National Library of Medicine. TOXNET Chemical, Toxicological, and Environmental Health Data. Available online at</w:t>
            </w:r>
            <w:r w:rsidR="00237F5E">
              <w:rPr>
                <w:rFonts w:ascii="Arial" w:hAnsi="Arial" w:cs="Arial"/>
                <w:color w:val="999999"/>
                <w:kern w:val="16"/>
                <w:sz w:val="20"/>
              </w:rPr>
              <w:t xml:space="preserve"> </w:t>
            </w:r>
            <w:hyperlink r:id="rId17" w:history="1">
              <w:r w:rsidRPr="00441087">
                <w:rPr>
                  <w:rStyle w:val="Hyperlink"/>
                  <w:rFonts w:ascii="Arial" w:hAnsi="Arial" w:cs="Arial"/>
                  <w:kern w:val="16"/>
                  <w:sz w:val="20"/>
                </w:rPr>
                <w:t>http://toxnet.nlm.nih.gov</w:t>
              </w:r>
            </w:hyperlink>
            <w:r>
              <w:rPr>
                <w:rFonts w:ascii="Arial" w:hAnsi="Arial" w:cs="Arial"/>
                <w:color w:val="999999"/>
                <w:kern w:val="16"/>
                <w:sz w:val="20"/>
              </w:rPr>
              <w:t>.</w:t>
            </w:r>
          </w:p>
        </w:tc>
      </w:tr>
      <w:tr w:rsidR="00DE611C" w:rsidTr="00BF0474">
        <w:trPr>
          <w:tblCellSpacing w:w="20" w:type="dxa"/>
        </w:trPr>
        <w:tc>
          <w:tcPr>
            <w:tcW w:w="3150" w:type="dxa"/>
            <w:gridSpan w:val="3"/>
            <w:shd w:val="clear" w:color="auto" w:fill="DBE5F1"/>
            <w:tcMar>
              <w:top w:w="72" w:type="dxa"/>
              <w:left w:w="120" w:type="dxa"/>
              <w:bottom w:w="72" w:type="dxa"/>
              <w:right w:w="120" w:type="dxa"/>
            </w:tcMar>
            <w:vAlign w:val="center"/>
          </w:tcPr>
          <w:p w:rsidR="00DE611C" w:rsidRPr="00980217" w:rsidRDefault="00DE611C" w:rsidP="002918A6">
            <w:pPr>
              <w:spacing w:before="120" w:after="120"/>
              <w:rPr>
                <w:rStyle w:val="Strong"/>
                <w:rFonts w:cs="Times"/>
                <w:szCs w:val="24"/>
              </w:rPr>
            </w:pPr>
            <w:r w:rsidRPr="00980217">
              <w:rPr>
                <w:rStyle w:val="Strong"/>
                <w:rFonts w:cs="Times"/>
                <w:szCs w:val="24"/>
              </w:rPr>
              <w:t>V.</w:t>
            </w:r>
          </w:p>
        </w:tc>
        <w:tc>
          <w:tcPr>
            <w:tcW w:w="6329" w:type="dxa"/>
            <w:gridSpan w:val="6"/>
            <w:shd w:val="clear" w:color="auto" w:fill="DBE5F1"/>
            <w:tcMar>
              <w:top w:w="72" w:type="dxa"/>
              <w:left w:w="120" w:type="dxa"/>
              <w:bottom w:w="72" w:type="dxa"/>
              <w:right w:w="120" w:type="dxa"/>
            </w:tcMar>
            <w:vAlign w:val="center"/>
          </w:tcPr>
          <w:p w:rsidR="00DE611C" w:rsidRPr="00980217" w:rsidRDefault="00DE611C" w:rsidP="002918A6">
            <w:pPr>
              <w:spacing w:before="120" w:after="120"/>
              <w:rPr>
                <w:rFonts w:cs="Times"/>
                <w:b/>
                <w:bCs/>
                <w:kern w:val="16"/>
                <w:szCs w:val="24"/>
              </w:rPr>
            </w:pPr>
            <w:r>
              <w:rPr>
                <w:rStyle w:val="Strong"/>
                <w:rFonts w:cs="Times"/>
                <w:kern w:val="16"/>
                <w:szCs w:val="24"/>
              </w:rPr>
              <w:t xml:space="preserve">GENERAL </w:t>
            </w:r>
            <w:r w:rsidRPr="00980217">
              <w:rPr>
                <w:rStyle w:val="Strong"/>
                <w:rFonts w:cs="Times"/>
                <w:kern w:val="16"/>
                <w:szCs w:val="24"/>
              </w:rPr>
              <w:t xml:space="preserve">HAZARD </w:t>
            </w:r>
            <w:r>
              <w:rPr>
                <w:rStyle w:val="Strong"/>
                <w:rFonts w:cs="Times"/>
                <w:kern w:val="16"/>
                <w:szCs w:val="24"/>
              </w:rPr>
              <w:t>CONTROL</w:t>
            </w:r>
          </w:p>
        </w:tc>
      </w:tr>
      <w:tr w:rsidR="00DE611C" w:rsidTr="00BF0474">
        <w:trPr>
          <w:tblCellSpacing w:w="20" w:type="dxa"/>
        </w:trPr>
        <w:tc>
          <w:tcPr>
            <w:tcW w:w="9519" w:type="dxa"/>
            <w:gridSpan w:val="9"/>
            <w:shd w:val="clear" w:color="auto" w:fill="FFFFFF"/>
            <w:tcMar>
              <w:top w:w="72" w:type="dxa"/>
              <w:left w:w="120" w:type="dxa"/>
              <w:bottom w:w="72" w:type="dxa"/>
              <w:right w:w="120" w:type="dxa"/>
            </w:tcMar>
          </w:tcPr>
          <w:p w:rsidR="00DE611C" w:rsidRPr="0058622A" w:rsidRDefault="00DE611C" w:rsidP="002918A6">
            <w:pPr>
              <w:rPr>
                <w:rStyle w:val="Emphasis"/>
                <w:rFonts w:ascii="Arial" w:hAnsi="Arial" w:cs="Arial"/>
                <w:i w:val="0"/>
                <w:iCs w:val="0"/>
                <w:color w:val="C0504D"/>
                <w:kern w:val="16"/>
                <w:sz w:val="20"/>
              </w:rPr>
            </w:pPr>
            <w:r w:rsidRPr="0058622A">
              <w:rPr>
                <w:rStyle w:val="Emphasis"/>
                <w:rFonts w:ascii="Arial" w:hAnsi="Arial" w:cs="Arial"/>
                <w:color w:val="C0504D"/>
                <w:kern w:val="16"/>
                <w:sz w:val="20"/>
              </w:rPr>
              <w:t>[FOLLOWING GUIDANCE TEXT MAY BE DELETED</w:t>
            </w:r>
            <w:r w:rsidRPr="003B2CE7">
              <w:rPr>
                <w:rStyle w:val="Emphasis"/>
                <w:rFonts w:ascii="Arial" w:hAnsi="Arial" w:cs="Arial"/>
                <w:color w:val="FF0000"/>
                <w:kern w:val="16"/>
                <w:sz w:val="20"/>
              </w:rPr>
              <w:t>]</w:t>
            </w:r>
            <w:r w:rsidRPr="003B2CE7">
              <w:rPr>
                <w:rFonts w:ascii="Arial" w:hAnsi="Arial" w:cs="Arial"/>
                <w:color w:val="FF0000"/>
                <w:kern w:val="16"/>
                <w:sz w:val="20"/>
              </w:rPr>
              <w:t xml:space="preserve"> </w:t>
            </w:r>
          </w:p>
          <w:p w:rsidR="00DE611C" w:rsidRDefault="00CE5324" w:rsidP="00CE5324">
            <w:pPr>
              <w:ind w:left="360"/>
              <w:rPr>
                <w:rFonts w:ascii="Arial" w:hAnsi="Arial" w:cs="Arial"/>
                <w:color w:val="999999"/>
                <w:kern w:val="16"/>
                <w:sz w:val="20"/>
              </w:rPr>
            </w:pPr>
            <w:r>
              <w:rPr>
                <w:rStyle w:val="Emphasis"/>
                <w:rFonts w:ascii="Arial" w:hAnsi="Arial" w:cs="Arial"/>
                <w:i w:val="0"/>
                <w:color w:val="999999"/>
                <w:sz w:val="20"/>
              </w:rPr>
              <w:t xml:space="preserve">Describe the possible risks involved with failure to follow a step in the SOP.  </w:t>
            </w:r>
            <w:r w:rsidR="00DE611C">
              <w:rPr>
                <w:rFonts w:ascii="Arial" w:hAnsi="Arial" w:cs="Arial"/>
                <w:color w:val="999999"/>
                <w:kern w:val="16"/>
                <w:sz w:val="20"/>
              </w:rPr>
              <w:t xml:space="preserve">List all physical and health hazards associated with the materials and procedures used in this SOP.   Examples of potential hazards include: toxicity, reactivity, flammability, corrosively, pressure, etc. </w:t>
            </w:r>
          </w:p>
        </w:tc>
      </w:tr>
      <w:tr w:rsidR="00DE611C" w:rsidTr="00BF0474">
        <w:trPr>
          <w:tblCellSpacing w:w="20" w:type="dxa"/>
        </w:trPr>
        <w:tc>
          <w:tcPr>
            <w:tcW w:w="3150" w:type="dxa"/>
            <w:gridSpan w:val="3"/>
            <w:shd w:val="clear" w:color="auto" w:fill="DBE5F1"/>
            <w:tcMar>
              <w:top w:w="72" w:type="dxa"/>
              <w:left w:w="120" w:type="dxa"/>
              <w:bottom w:w="72" w:type="dxa"/>
              <w:right w:w="120" w:type="dxa"/>
            </w:tcMar>
            <w:vAlign w:val="center"/>
          </w:tcPr>
          <w:p w:rsidR="00DE611C" w:rsidRDefault="00C63F47" w:rsidP="00E25177">
            <w:pPr>
              <w:spacing w:before="120" w:after="120"/>
              <w:rPr>
                <w:rStyle w:val="Strong"/>
              </w:rPr>
            </w:pPr>
            <w:r>
              <w:rPr>
                <w:rStyle w:val="Strong"/>
              </w:rPr>
              <w:t>VI.</w:t>
            </w:r>
          </w:p>
        </w:tc>
        <w:tc>
          <w:tcPr>
            <w:tcW w:w="6329" w:type="dxa"/>
            <w:gridSpan w:val="6"/>
            <w:shd w:val="clear" w:color="auto" w:fill="DBE5F1"/>
            <w:tcMar>
              <w:top w:w="72" w:type="dxa"/>
              <w:left w:w="120" w:type="dxa"/>
              <w:bottom w:w="72" w:type="dxa"/>
              <w:right w:w="120" w:type="dxa"/>
            </w:tcMar>
            <w:vAlign w:val="center"/>
          </w:tcPr>
          <w:p w:rsidR="00DE611C" w:rsidRPr="00C63F47" w:rsidRDefault="00C63F47" w:rsidP="00C63F47">
            <w:pPr>
              <w:spacing w:before="120" w:after="120"/>
              <w:rPr>
                <w:rStyle w:val="Strong"/>
                <w:rFonts w:cs="Times"/>
                <w:caps/>
                <w:kern w:val="16"/>
                <w:szCs w:val="24"/>
              </w:rPr>
            </w:pPr>
            <w:r w:rsidRPr="00C63F47">
              <w:rPr>
                <w:rStyle w:val="Strong"/>
                <w:rFonts w:cs="Times"/>
                <w:caps/>
                <w:kern w:val="16"/>
                <w:szCs w:val="24"/>
              </w:rPr>
              <w:t>Engineering &amp; Ventilation Controls</w:t>
            </w:r>
          </w:p>
        </w:tc>
      </w:tr>
      <w:tr w:rsidR="00C63F47" w:rsidTr="00BF0474">
        <w:trPr>
          <w:tblCellSpacing w:w="20" w:type="dxa"/>
        </w:trPr>
        <w:tc>
          <w:tcPr>
            <w:tcW w:w="9519" w:type="dxa"/>
            <w:gridSpan w:val="9"/>
            <w:shd w:val="clear" w:color="auto" w:fill="FFFFFF"/>
            <w:tcMar>
              <w:top w:w="72" w:type="dxa"/>
              <w:left w:w="120" w:type="dxa"/>
              <w:bottom w:w="72" w:type="dxa"/>
              <w:right w:w="120" w:type="dxa"/>
            </w:tcMar>
            <w:vAlign w:val="center"/>
          </w:tcPr>
          <w:p w:rsidR="00C63F47" w:rsidRPr="0058622A" w:rsidRDefault="00C63F47" w:rsidP="00C63F47">
            <w:pPr>
              <w:rPr>
                <w:rStyle w:val="Emphasis"/>
                <w:rFonts w:ascii="Arial" w:hAnsi="Arial" w:cs="Arial"/>
                <w:i w:val="0"/>
                <w:iCs w:val="0"/>
                <w:color w:val="C0504D"/>
                <w:kern w:val="16"/>
                <w:sz w:val="20"/>
              </w:rPr>
            </w:pPr>
            <w:r w:rsidRPr="0058622A">
              <w:rPr>
                <w:rStyle w:val="Emphasis"/>
                <w:rFonts w:ascii="Arial" w:hAnsi="Arial" w:cs="Arial"/>
                <w:color w:val="C0504D"/>
                <w:kern w:val="16"/>
                <w:sz w:val="20"/>
              </w:rPr>
              <w:t>[FOLLOWING GUIDANCE TEXT MAY BE DELETED</w:t>
            </w:r>
            <w:r w:rsidRPr="003B2CE7">
              <w:rPr>
                <w:rStyle w:val="Emphasis"/>
                <w:rFonts w:ascii="Arial" w:hAnsi="Arial" w:cs="Arial"/>
                <w:color w:val="FF0000"/>
                <w:kern w:val="16"/>
                <w:sz w:val="20"/>
              </w:rPr>
              <w:t>]</w:t>
            </w:r>
            <w:r w:rsidRPr="003B2CE7">
              <w:rPr>
                <w:rFonts w:ascii="Arial" w:hAnsi="Arial" w:cs="Arial"/>
                <w:color w:val="FF0000"/>
                <w:kern w:val="16"/>
                <w:sz w:val="20"/>
              </w:rPr>
              <w:t xml:space="preserve"> </w:t>
            </w:r>
          </w:p>
          <w:p w:rsidR="004366A1" w:rsidRDefault="00C63F47" w:rsidP="008A2A2F">
            <w:pPr>
              <w:ind w:left="360"/>
              <w:rPr>
                <w:rFonts w:ascii="Arial" w:hAnsi="Arial" w:cs="Arial"/>
                <w:color w:val="999999"/>
                <w:kern w:val="16"/>
                <w:sz w:val="20"/>
              </w:rPr>
            </w:pPr>
            <w:r>
              <w:rPr>
                <w:rFonts w:ascii="Arial" w:hAnsi="Arial" w:cs="Arial"/>
                <w:color w:val="999999"/>
                <w:kern w:val="16"/>
                <w:sz w:val="20"/>
              </w:rPr>
              <w:t xml:space="preserve">Specify whether the process requires a fume hood, biological </w:t>
            </w:r>
            <w:r w:rsidR="00237F5E">
              <w:rPr>
                <w:rFonts w:ascii="Arial" w:hAnsi="Arial" w:cs="Arial"/>
                <w:color w:val="999999"/>
                <w:kern w:val="16"/>
                <w:sz w:val="20"/>
              </w:rPr>
              <w:t>cabinet</w:t>
            </w:r>
            <w:r>
              <w:rPr>
                <w:rFonts w:ascii="Arial" w:hAnsi="Arial" w:cs="Arial"/>
                <w:color w:val="999999"/>
                <w:kern w:val="16"/>
                <w:sz w:val="20"/>
              </w:rPr>
              <w:t>, local exhaust ventilation or other direct means to eliminate airborne release of contaminants</w:t>
            </w:r>
            <w:r w:rsidR="008A2A2F">
              <w:rPr>
                <w:rFonts w:ascii="Arial" w:hAnsi="Arial" w:cs="Arial"/>
                <w:color w:val="999999"/>
                <w:kern w:val="16"/>
                <w:sz w:val="20"/>
              </w:rPr>
              <w:t xml:space="preserve">.  </w:t>
            </w:r>
          </w:p>
          <w:p w:rsidR="00C63F47" w:rsidRDefault="008A2A2F" w:rsidP="008A2A2F">
            <w:pPr>
              <w:ind w:left="360"/>
              <w:rPr>
                <w:rStyle w:val="Strong"/>
                <w:rFonts w:ascii="Arial" w:hAnsi="Arial" w:cs="Arial"/>
                <w:b w:val="0"/>
                <w:color w:val="999999"/>
                <w:kern w:val="16"/>
                <w:sz w:val="20"/>
              </w:rPr>
            </w:pPr>
            <w:r>
              <w:rPr>
                <w:rStyle w:val="Strong"/>
                <w:rFonts w:ascii="Arial" w:hAnsi="Arial" w:cs="Arial"/>
                <w:b w:val="0"/>
                <w:color w:val="999999"/>
                <w:kern w:val="16"/>
                <w:sz w:val="20"/>
              </w:rPr>
              <w:t>Review safety literature and peer-reviewed journal articles to determine appropriate engineering and ventilation controls for your process or experiment.  Guidance is available from the chemical SDSs and General Use SOP.</w:t>
            </w:r>
          </w:p>
          <w:p w:rsidR="004366A1" w:rsidRPr="008A2A2F" w:rsidRDefault="004366A1" w:rsidP="008A2A2F">
            <w:pPr>
              <w:ind w:left="360"/>
              <w:rPr>
                <w:rStyle w:val="Strong"/>
                <w:rFonts w:ascii="Arial" w:hAnsi="Arial" w:cs="Arial"/>
                <w:b w:val="0"/>
                <w:color w:val="999999"/>
                <w:kern w:val="16"/>
                <w:sz w:val="20"/>
              </w:rPr>
            </w:pPr>
          </w:p>
        </w:tc>
      </w:tr>
      <w:tr w:rsidR="004D0EE7" w:rsidTr="00BF0474">
        <w:trPr>
          <w:tblCellSpacing w:w="20" w:type="dxa"/>
        </w:trPr>
        <w:tc>
          <w:tcPr>
            <w:tcW w:w="3150" w:type="dxa"/>
            <w:gridSpan w:val="3"/>
            <w:shd w:val="clear" w:color="auto" w:fill="DBE5F1"/>
            <w:tcMar>
              <w:top w:w="72" w:type="dxa"/>
              <w:left w:w="120" w:type="dxa"/>
              <w:bottom w:w="72" w:type="dxa"/>
              <w:right w:w="120" w:type="dxa"/>
            </w:tcMar>
            <w:vAlign w:val="center"/>
          </w:tcPr>
          <w:p w:rsidR="004D0EE7" w:rsidRDefault="00155B50" w:rsidP="00E25177">
            <w:pPr>
              <w:spacing w:before="120" w:after="120"/>
              <w:rPr>
                <w:rStyle w:val="Strong"/>
              </w:rPr>
            </w:pPr>
            <w:r>
              <w:rPr>
                <w:rStyle w:val="Strong"/>
              </w:rPr>
              <w:lastRenderedPageBreak/>
              <w:t>VII</w:t>
            </w:r>
            <w:r w:rsidR="00372415">
              <w:rPr>
                <w:rStyle w:val="Strong"/>
              </w:rPr>
              <w:t>.</w:t>
            </w:r>
          </w:p>
        </w:tc>
        <w:tc>
          <w:tcPr>
            <w:tcW w:w="6329" w:type="dxa"/>
            <w:gridSpan w:val="6"/>
            <w:shd w:val="clear" w:color="auto" w:fill="DBE5F1"/>
            <w:tcMar>
              <w:top w:w="72" w:type="dxa"/>
              <w:left w:w="120" w:type="dxa"/>
              <w:bottom w:w="72" w:type="dxa"/>
              <w:right w:w="120" w:type="dxa"/>
            </w:tcMar>
            <w:vAlign w:val="center"/>
          </w:tcPr>
          <w:p w:rsidR="004D0EE7" w:rsidRDefault="00155B50" w:rsidP="00296FD3">
            <w:pPr>
              <w:spacing w:before="120" w:after="120"/>
              <w:ind w:left="2477" w:hanging="2477"/>
              <w:rPr>
                <w:rStyle w:val="Strong"/>
              </w:rPr>
            </w:pPr>
            <w:r>
              <w:rPr>
                <w:rStyle w:val="Strong"/>
              </w:rPr>
              <w:t>SAFETY EQUIPMENT</w:t>
            </w:r>
          </w:p>
        </w:tc>
      </w:tr>
      <w:tr w:rsidR="00155B50" w:rsidTr="00BF0474">
        <w:trPr>
          <w:tblCellSpacing w:w="20" w:type="dxa"/>
        </w:trPr>
        <w:tc>
          <w:tcPr>
            <w:tcW w:w="9519" w:type="dxa"/>
            <w:gridSpan w:val="9"/>
            <w:shd w:val="clear" w:color="auto" w:fill="FFFFFF"/>
            <w:tcMar>
              <w:top w:w="72" w:type="dxa"/>
              <w:left w:w="120" w:type="dxa"/>
              <w:bottom w:w="72" w:type="dxa"/>
              <w:right w:w="120" w:type="dxa"/>
            </w:tcMar>
            <w:vAlign w:val="center"/>
          </w:tcPr>
          <w:p w:rsidR="00155B50" w:rsidRDefault="00155B50" w:rsidP="00296FD3">
            <w:pPr>
              <w:spacing w:before="120" w:after="120"/>
              <w:ind w:left="2477" w:hanging="2477"/>
              <w:rPr>
                <w:rFonts w:ascii="Arial" w:hAnsi="Arial" w:cs="Arial"/>
                <w:kern w:val="16"/>
                <w:sz w:val="20"/>
              </w:rPr>
            </w:pPr>
            <w:r>
              <w:rPr>
                <w:rFonts w:ascii="Arial" w:hAnsi="Arial" w:cs="Arial"/>
                <w:kern w:val="16"/>
                <w:sz w:val="20"/>
              </w:rPr>
              <w:t>Check the location/accessibility/certification of the safety equipment that serves your lab:</w:t>
            </w:r>
          </w:p>
          <w:p w:rsidR="00135743" w:rsidRDefault="00135743" w:rsidP="00296FD3">
            <w:pPr>
              <w:spacing w:before="120" w:after="120"/>
              <w:ind w:left="2477" w:hanging="2477"/>
              <w:rPr>
                <w:rFonts w:ascii="Arial" w:hAnsi="Arial" w:cs="Arial"/>
                <w:kern w:val="16"/>
                <w:sz w:val="20"/>
              </w:rPr>
            </w:pPr>
          </w:p>
          <w:tbl>
            <w:tblPr>
              <w:tblpPr w:leftFromText="180" w:rightFromText="180" w:vertAnchor="text" w:horzAnchor="margin" w:tblpY="-195"/>
              <w:tblOverlap w:val="never"/>
              <w:tblW w:w="8640" w:type="dxa"/>
              <w:tblCellSpacing w:w="20" w:type="dxa"/>
              <w:shd w:val="clear" w:color="auto" w:fill="FFFFFF"/>
              <w:tblLayout w:type="fixed"/>
              <w:tblCellMar>
                <w:left w:w="0" w:type="dxa"/>
                <w:right w:w="0" w:type="dxa"/>
              </w:tblCellMar>
              <w:tblLook w:val="0000" w:firstRow="0" w:lastRow="0" w:firstColumn="0" w:lastColumn="0" w:noHBand="0" w:noVBand="0"/>
            </w:tblPr>
            <w:tblGrid>
              <w:gridCol w:w="3502"/>
              <w:gridCol w:w="1636"/>
              <w:gridCol w:w="3502"/>
            </w:tblGrid>
            <w:tr w:rsidR="00135743" w:rsidRPr="007C7346" w:rsidTr="00135743">
              <w:trPr>
                <w:trHeight w:val="144"/>
                <w:tblCellSpacing w:w="20" w:type="dxa"/>
              </w:trPr>
              <w:tc>
                <w:tcPr>
                  <w:tcW w:w="5078" w:type="dxa"/>
                  <w:gridSpan w:val="2"/>
                  <w:tcBorders>
                    <w:top w:val="single" w:sz="8" w:space="0" w:color="auto"/>
                    <w:left w:val="single" w:sz="8" w:space="0" w:color="auto"/>
                    <w:bottom w:val="single" w:sz="8" w:space="0" w:color="auto"/>
                    <w:right w:val="single" w:sz="8" w:space="0" w:color="auto"/>
                  </w:tcBorders>
                  <w:shd w:val="clear" w:color="auto" w:fill="C6D9F1"/>
                  <w:tcMar>
                    <w:top w:w="72" w:type="dxa"/>
                    <w:left w:w="120" w:type="dxa"/>
                    <w:bottom w:w="72" w:type="dxa"/>
                    <w:right w:w="120" w:type="dxa"/>
                  </w:tcMar>
                  <w:vAlign w:val="center"/>
                </w:tcPr>
                <w:p w:rsidR="00135743" w:rsidRDefault="00135743" w:rsidP="005B183C">
                  <w:pPr>
                    <w:spacing w:before="120" w:after="120"/>
                    <w:jc w:val="center"/>
                    <w:rPr>
                      <w:rStyle w:val="Strong"/>
                    </w:rPr>
                  </w:pPr>
                  <w:r>
                    <w:rPr>
                      <w:rStyle w:val="Strong"/>
                      <w:rFonts w:ascii="Arial" w:hAnsi="Arial" w:cs="Arial"/>
                      <w:smallCaps/>
                      <w:color w:val="003366"/>
                      <w:sz w:val="22"/>
                      <w:szCs w:val="22"/>
                    </w:rPr>
                    <w:t>Item</w:t>
                  </w:r>
                </w:p>
              </w:tc>
              <w:tc>
                <w:tcPr>
                  <w:tcW w:w="3442" w:type="dxa"/>
                  <w:tcBorders>
                    <w:top w:val="single" w:sz="8" w:space="0" w:color="auto"/>
                    <w:left w:val="single" w:sz="8" w:space="0" w:color="auto"/>
                    <w:bottom w:val="single" w:sz="8" w:space="0" w:color="auto"/>
                    <w:right w:val="single" w:sz="8" w:space="0" w:color="auto"/>
                  </w:tcBorders>
                  <w:shd w:val="clear" w:color="auto" w:fill="C6D9F1"/>
                  <w:tcMar>
                    <w:top w:w="72" w:type="dxa"/>
                    <w:left w:w="120" w:type="dxa"/>
                    <w:bottom w:w="72" w:type="dxa"/>
                    <w:right w:w="120" w:type="dxa"/>
                  </w:tcMar>
                  <w:vAlign w:val="center"/>
                </w:tcPr>
                <w:p w:rsidR="00135743" w:rsidRPr="00310F1C" w:rsidRDefault="00135743" w:rsidP="005B183C">
                  <w:pPr>
                    <w:spacing w:before="120"/>
                    <w:jc w:val="center"/>
                    <w:rPr>
                      <w:rStyle w:val="Strong"/>
                      <w:rFonts w:ascii="Arial" w:hAnsi="Arial" w:cs="Arial"/>
                      <w:b w:val="0"/>
                      <w:bCs w:val="0"/>
                      <w:smallCaps/>
                      <w:color w:val="003366"/>
                      <w:sz w:val="22"/>
                      <w:szCs w:val="22"/>
                    </w:rPr>
                  </w:pPr>
                  <w:r>
                    <w:rPr>
                      <w:rStyle w:val="Strong"/>
                      <w:rFonts w:ascii="Arial" w:hAnsi="Arial" w:cs="Arial"/>
                      <w:smallCaps/>
                      <w:color w:val="003366"/>
                      <w:sz w:val="22"/>
                      <w:szCs w:val="22"/>
                    </w:rPr>
                    <w:t>Status</w:t>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kern w:val="16"/>
                      <w:sz w:val="20"/>
                    </w:rPr>
                  </w:pPr>
                  <w:r>
                    <w:rPr>
                      <w:rStyle w:val="Strong"/>
                      <w:rFonts w:ascii="Arial" w:hAnsi="Arial" w:cs="Arial"/>
                      <w:b w:val="0"/>
                      <w:sz w:val="20"/>
                    </w:rPr>
                    <w:t>Laboratory Fume Hood/Glove Box or other Ventilation Control</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jc w:val="both"/>
                    <w:rPr>
                      <w:rFonts w:ascii="Arial" w:hAnsi="Arial" w:cs="Arial"/>
                      <w:kern w:val="16"/>
                      <w:sz w:val="20"/>
                    </w:rPr>
                  </w:pPr>
                  <w:r>
                    <w:rPr>
                      <w:rFonts w:ascii="Arial" w:hAnsi="Arial" w:cs="Arial"/>
                      <w:kern w:val="16"/>
                      <w:sz w:val="20"/>
                    </w:rPr>
                    <w:t xml:space="preserve">Location: </w:t>
                  </w:r>
                  <w:r>
                    <w:rPr>
                      <w:rFonts w:ascii="Arial" w:hAnsi="Arial" w:cs="Arial"/>
                      <w:kern w:val="16"/>
                      <w:sz w:val="20"/>
                      <w:u w:val="single"/>
                    </w:rPr>
                    <w:fldChar w:fldCharType="begin">
                      <w:ffData>
                        <w:name w:val="Text1"/>
                        <w:enabled/>
                        <w:calcOnExit w:val="0"/>
                        <w:textInput/>
                      </w:ffData>
                    </w:fldChar>
                  </w:r>
                  <w:bookmarkStart w:id="4" w:name="Text1"/>
                  <w:r>
                    <w:rPr>
                      <w:rFonts w:ascii="Arial" w:hAnsi="Arial" w:cs="Arial"/>
                      <w:kern w:val="16"/>
                      <w:sz w:val="20"/>
                      <w:u w:val="single"/>
                    </w:rPr>
                    <w:instrText xml:space="preserve"> FORMTEXT </w:instrText>
                  </w:r>
                  <w:r>
                    <w:rPr>
                      <w:rFonts w:ascii="Arial" w:hAnsi="Arial" w:cs="Arial"/>
                      <w:kern w:val="16"/>
                      <w:sz w:val="20"/>
                      <w:u w:val="single"/>
                    </w:rPr>
                  </w:r>
                  <w:r>
                    <w:rPr>
                      <w:rFonts w:ascii="Arial" w:hAnsi="Arial" w:cs="Arial"/>
                      <w:kern w:val="16"/>
                      <w:sz w:val="20"/>
                      <w:u w:val="single"/>
                    </w:rPr>
                    <w:fldChar w:fldCharType="separate"/>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kern w:val="16"/>
                      <w:sz w:val="20"/>
                      <w:u w:val="single"/>
                    </w:rPr>
                    <w:fldChar w:fldCharType="end"/>
                  </w:r>
                  <w:bookmarkEnd w:id="4"/>
                  <w:r>
                    <w:rPr>
                      <w:rFonts w:ascii="Arial" w:hAnsi="Arial" w:cs="Arial"/>
                      <w:kern w:val="16"/>
                      <w:sz w:val="20"/>
                      <w:u w:val="single"/>
                    </w:rPr>
                    <w:fldChar w:fldCharType="begin">
                      <w:ffData>
                        <w:name w:val="Text2"/>
                        <w:enabled/>
                        <w:calcOnExit w:val="0"/>
                        <w:textInput/>
                      </w:ffData>
                    </w:fldChar>
                  </w:r>
                  <w:bookmarkStart w:id="5" w:name="Text2"/>
                  <w:r>
                    <w:rPr>
                      <w:rFonts w:ascii="Arial" w:hAnsi="Arial" w:cs="Arial"/>
                      <w:kern w:val="16"/>
                      <w:sz w:val="20"/>
                      <w:u w:val="single"/>
                    </w:rPr>
                    <w:instrText xml:space="preserve"> FORMTEXT </w:instrText>
                  </w:r>
                  <w:r>
                    <w:rPr>
                      <w:rFonts w:ascii="Arial" w:hAnsi="Arial" w:cs="Arial"/>
                      <w:kern w:val="16"/>
                      <w:sz w:val="20"/>
                      <w:u w:val="single"/>
                    </w:rPr>
                  </w:r>
                  <w:r>
                    <w:rPr>
                      <w:rFonts w:ascii="Arial" w:hAnsi="Arial" w:cs="Arial"/>
                      <w:kern w:val="16"/>
                      <w:sz w:val="20"/>
                      <w:u w:val="single"/>
                    </w:rPr>
                    <w:fldChar w:fldCharType="separate"/>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kern w:val="16"/>
                      <w:sz w:val="20"/>
                      <w:u w:val="single"/>
                    </w:rPr>
                    <w:fldChar w:fldCharType="end"/>
                  </w:r>
                  <w:bookmarkEnd w:id="5"/>
                  <w:r>
                    <w:rPr>
                      <w:rFonts w:ascii="Arial" w:hAnsi="Arial" w:cs="Arial"/>
                      <w:kern w:val="16"/>
                      <w:sz w:val="20"/>
                      <w:u w:val="single"/>
                    </w:rPr>
                    <w:fldChar w:fldCharType="begin">
                      <w:ffData>
                        <w:name w:val="Text3"/>
                        <w:enabled/>
                        <w:calcOnExit w:val="0"/>
                        <w:textInput/>
                      </w:ffData>
                    </w:fldChar>
                  </w:r>
                  <w:bookmarkStart w:id="6" w:name="Text3"/>
                  <w:r>
                    <w:rPr>
                      <w:rFonts w:ascii="Arial" w:hAnsi="Arial" w:cs="Arial"/>
                      <w:kern w:val="16"/>
                      <w:sz w:val="20"/>
                      <w:u w:val="single"/>
                    </w:rPr>
                    <w:instrText xml:space="preserve"> FORMTEXT </w:instrText>
                  </w:r>
                  <w:r>
                    <w:rPr>
                      <w:rFonts w:ascii="Arial" w:hAnsi="Arial" w:cs="Arial"/>
                      <w:kern w:val="16"/>
                      <w:sz w:val="20"/>
                      <w:u w:val="single"/>
                    </w:rPr>
                  </w:r>
                  <w:r>
                    <w:rPr>
                      <w:rFonts w:ascii="Arial" w:hAnsi="Arial" w:cs="Arial"/>
                      <w:kern w:val="16"/>
                      <w:sz w:val="20"/>
                      <w:u w:val="single"/>
                    </w:rPr>
                    <w:fldChar w:fldCharType="separate"/>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noProof/>
                      <w:kern w:val="16"/>
                      <w:sz w:val="20"/>
                      <w:u w:val="single"/>
                    </w:rPr>
                    <w:t> </w:t>
                  </w:r>
                  <w:r>
                    <w:rPr>
                      <w:rFonts w:ascii="Arial" w:hAnsi="Arial" w:cs="Arial"/>
                      <w:kern w:val="16"/>
                      <w:sz w:val="20"/>
                      <w:u w:val="single"/>
                    </w:rPr>
                    <w:fldChar w:fldCharType="end"/>
                  </w:r>
                  <w:bookmarkEnd w:id="6"/>
                </w:p>
                <w:p w:rsidR="00135743" w:rsidRDefault="00135743" w:rsidP="005B183C">
                  <w:pPr>
                    <w:spacing w:before="120" w:after="120"/>
                    <w:ind w:left="360" w:right="288" w:hanging="360"/>
                    <w:jc w:val="both"/>
                    <w:rPr>
                      <w:rStyle w:val="Strong"/>
                      <w:rFonts w:ascii="Arial" w:hAnsi="Arial" w:cs="Arial"/>
                      <w:kern w:val="16"/>
                      <w:sz w:val="20"/>
                    </w:rPr>
                  </w:pPr>
                  <w:r>
                    <w:rPr>
                      <w:rFonts w:ascii="Arial" w:hAnsi="Arial" w:cs="Arial"/>
                      <w:i/>
                      <w:color w:val="999999"/>
                      <w:kern w:val="16"/>
                      <w:sz w:val="20"/>
                    </w:rPr>
                    <w:t>Check sticker to ensure that hood was certified within last 12 months.</w:t>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kern w:val="16"/>
                      <w:sz w:val="20"/>
                    </w:rPr>
                  </w:pPr>
                  <w:r>
                    <w:rPr>
                      <w:rStyle w:val="Strong"/>
                      <w:rFonts w:ascii="Arial" w:hAnsi="Arial" w:cs="Arial"/>
                      <w:b w:val="0"/>
                      <w:sz w:val="20"/>
                    </w:rPr>
                    <w:t>Eyewash/Safety Shower</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rPr>
                      <w:rFonts w:ascii="Arial" w:hAnsi="Arial" w:cs="Arial"/>
                      <w:kern w:val="16"/>
                      <w:sz w:val="20"/>
                      <w:u w:val="single"/>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p w:rsidR="00135743" w:rsidRDefault="00135743" w:rsidP="005B183C">
                  <w:pPr>
                    <w:rPr>
                      <w:rStyle w:val="Strong"/>
                      <w:rFonts w:ascii="Arial" w:hAnsi="Arial" w:cs="Arial"/>
                      <w:kern w:val="16"/>
                      <w:sz w:val="20"/>
                    </w:rPr>
                  </w:pPr>
                  <w:r>
                    <w:rPr>
                      <w:rFonts w:ascii="Arial" w:hAnsi="Arial" w:cs="Arial"/>
                      <w:i/>
                      <w:color w:val="999999"/>
                      <w:kern w:val="16"/>
                      <w:sz w:val="20"/>
                    </w:rPr>
                    <w:t>Ensure that it is accessible, not blocked. &amp; Check tag that it has been tested within last month.</w:t>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kern w:val="16"/>
                      <w:sz w:val="20"/>
                    </w:rPr>
                  </w:pPr>
                  <w:r>
                    <w:rPr>
                      <w:rStyle w:val="Strong"/>
                      <w:rFonts w:ascii="Arial" w:hAnsi="Arial" w:cs="Arial"/>
                      <w:b w:val="0"/>
                      <w:sz w:val="20"/>
                    </w:rPr>
                    <w:t>First Aid Kit</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Style w:val="Strong"/>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Chemical Spill Kit</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Fire Extinguisher</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Telephone</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Evacuation Exit Maps</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Gas Shut-Off Controls</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Fire Alarm Manual Pull Station</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3442" w:type="dxa"/>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rPr>
                      <w:rStyle w:val="Strong"/>
                      <w:rFonts w:ascii="Arial" w:hAnsi="Arial" w:cs="Arial"/>
                      <w:b w:val="0"/>
                      <w:sz w:val="20"/>
                    </w:rPr>
                  </w:pPr>
                  <w:r>
                    <w:rPr>
                      <w:rStyle w:val="Strong"/>
                      <w:rFonts w:ascii="Arial" w:hAnsi="Arial" w:cs="Arial"/>
                      <w:b w:val="0"/>
                      <w:sz w:val="20"/>
                    </w:rPr>
                    <w:t xml:space="preserve">Other: </w:t>
                  </w:r>
                  <w:r w:rsidRPr="004366A1">
                    <w:rPr>
                      <w:bCs/>
                      <w:i/>
                      <w:color w:val="999999"/>
                      <w:kern w:val="16"/>
                    </w:rPr>
                    <w:t>Describe</w:t>
                  </w:r>
                </w:p>
              </w:tc>
              <w:tc>
                <w:tcPr>
                  <w:tcW w:w="5078" w:type="dxa"/>
                  <w:gridSpan w:val="2"/>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r>
                    <w:rPr>
                      <w:rFonts w:ascii="Arial" w:hAnsi="Arial" w:cs="Arial"/>
                      <w:kern w:val="16"/>
                      <w:sz w:val="20"/>
                    </w:rPr>
                    <w:t xml:space="preserve">Location: </w:t>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r w:rsidRPr="00A72674">
                    <w:rPr>
                      <w:rFonts w:ascii="Arial" w:hAnsi="Arial" w:cs="Arial"/>
                      <w:kern w:val="16"/>
                      <w:sz w:val="20"/>
                      <w:u w:val="single"/>
                    </w:rPr>
                    <w:tab/>
                  </w:r>
                </w:p>
              </w:tc>
            </w:tr>
            <w:tr w:rsidR="00135743" w:rsidRPr="007C7346" w:rsidTr="00135743">
              <w:trPr>
                <w:trHeight w:val="144"/>
                <w:tblCellSpacing w:w="20" w:type="dxa"/>
              </w:trPr>
              <w:tc>
                <w:tcPr>
                  <w:tcW w:w="8560" w:type="dxa"/>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rsidR="00135743" w:rsidRDefault="00135743" w:rsidP="005B183C">
                  <w:pPr>
                    <w:spacing w:before="120" w:after="120"/>
                    <w:ind w:left="2477" w:hanging="2477"/>
                    <w:rPr>
                      <w:rFonts w:ascii="Arial" w:hAnsi="Arial" w:cs="Arial"/>
                      <w:kern w:val="16"/>
                      <w:sz w:val="20"/>
                    </w:rPr>
                  </w:pPr>
                </w:p>
              </w:tc>
            </w:tr>
          </w:tbl>
          <w:p w:rsidR="00155B50" w:rsidRDefault="00155B50" w:rsidP="00296FD3">
            <w:pPr>
              <w:spacing w:before="120" w:after="120"/>
              <w:ind w:left="2477" w:hanging="2477"/>
              <w:rPr>
                <w:rFonts w:ascii="Arial" w:hAnsi="Arial" w:cs="Arial"/>
                <w:kern w:val="16"/>
                <w:sz w:val="16"/>
                <w:szCs w:val="16"/>
              </w:rPr>
            </w:pPr>
          </w:p>
          <w:p w:rsidR="00135743" w:rsidRPr="00135743" w:rsidRDefault="00135743" w:rsidP="00296FD3">
            <w:pPr>
              <w:spacing w:before="120" w:after="120"/>
              <w:ind w:left="2477" w:hanging="2477"/>
              <w:rPr>
                <w:rFonts w:ascii="Arial" w:hAnsi="Arial" w:cs="Arial"/>
                <w:kern w:val="16"/>
                <w:sz w:val="16"/>
                <w:szCs w:val="16"/>
              </w:rPr>
            </w:pPr>
          </w:p>
          <w:p w:rsidR="00155B50" w:rsidRDefault="00155B50" w:rsidP="00296FD3">
            <w:pPr>
              <w:spacing w:before="120" w:after="120"/>
              <w:ind w:left="2477" w:hanging="2477"/>
              <w:rPr>
                <w:rStyle w:val="Strong"/>
              </w:rPr>
            </w:pPr>
          </w:p>
        </w:tc>
      </w:tr>
      <w:tr w:rsidR="00DE611C" w:rsidTr="00BF0474">
        <w:trPr>
          <w:tblCellSpacing w:w="20" w:type="dxa"/>
        </w:trPr>
        <w:tc>
          <w:tcPr>
            <w:tcW w:w="3150" w:type="dxa"/>
            <w:gridSpan w:val="3"/>
            <w:shd w:val="clear" w:color="auto" w:fill="DBE5F1"/>
            <w:tcMar>
              <w:top w:w="72" w:type="dxa"/>
              <w:left w:w="120" w:type="dxa"/>
              <w:bottom w:w="72" w:type="dxa"/>
              <w:right w:w="120" w:type="dxa"/>
            </w:tcMar>
            <w:vAlign w:val="center"/>
          </w:tcPr>
          <w:p w:rsidR="00DE611C" w:rsidRPr="00296FD3" w:rsidRDefault="00372415" w:rsidP="00E25177">
            <w:pPr>
              <w:spacing w:before="120" w:after="120"/>
              <w:rPr>
                <w:rStyle w:val="Strong"/>
              </w:rPr>
            </w:pPr>
            <w:r>
              <w:rPr>
                <w:rStyle w:val="Strong"/>
              </w:rPr>
              <w:t>VIII</w:t>
            </w:r>
            <w:r w:rsidR="00DE611C">
              <w:rPr>
                <w:rStyle w:val="Strong"/>
              </w:rPr>
              <w:t>.</w:t>
            </w:r>
          </w:p>
        </w:tc>
        <w:tc>
          <w:tcPr>
            <w:tcW w:w="6329" w:type="dxa"/>
            <w:gridSpan w:val="6"/>
            <w:shd w:val="clear" w:color="auto" w:fill="DBE5F1"/>
            <w:tcMar>
              <w:top w:w="72" w:type="dxa"/>
              <w:left w:w="120" w:type="dxa"/>
              <w:bottom w:w="72" w:type="dxa"/>
              <w:right w:w="120" w:type="dxa"/>
            </w:tcMar>
            <w:vAlign w:val="center"/>
          </w:tcPr>
          <w:p w:rsidR="00DE611C" w:rsidRPr="00296FD3" w:rsidRDefault="00DE611C" w:rsidP="00372415">
            <w:pPr>
              <w:spacing w:before="120" w:after="120"/>
              <w:ind w:left="2477" w:hanging="2477"/>
              <w:rPr>
                <w:rStyle w:val="Strong"/>
              </w:rPr>
            </w:pPr>
            <w:r>
              <w:rPr>
                <w:rStyle w:val="Strong"/>
              </w:rPr>
              <w:t xml:space="preserve">PROTOCOL </w:t>
            </w:r>
            <w:r w:rsidR="00372415">
              <w:rPr>
                <w:rStyle w:val="Strong"/>
              </w:rPr>
              <w:t>FREQUENCY</w:t>
            </w:r>
          </w:p>
        </w:tc>
      </w:tr>
      <w:tr w:rsidR="00DE611C" w:rsidTr="00BF0474">
        <w:trPr>
          <w:trHeight w:val="750"/>
          <w:tblCellSpacing w:w="20" w:type="dxa"/>
        </w:trPr>
        <w:tc>
          <w:tcPr>
            <w:tcW w:w="9519" w:type="dxa"/>
            <w:gridSpan w:val="9"/>
            <w:shd w:val="clear" w:color="auto" w:fill="FFFFFF"/>
            <w:tcMar>
              <w:top w:w="72" w:type="dxa"/>
              <w:left w:w="120" w:type="dxa"/>
              <w:bottom w:w="72" w:type="dxa"/>
              <w:right w:w="120" w:type="dxa"/>
            </w:tcMar>
          </w:tcPr>
          <w:tbl>
            <w:tblPr>
              <w:tblpPr w:leftFromText="180" w:rightFromText="180" w:vertAnchor="page" w:horzAnchor="margin" w:tblpY="1"/>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E5324" w:rsidTr="00CE5324">
              <w:tc>
                <w:tcPr>
                  <w:tcW w:w="2155" w:type="dxa"/>
                  <w:shd w:val="clear" w:color="auto" w:fill="auto"/>
                  <w:vAlign w:val="center"/>
                </w:tcPr>
                <w:p w:rsidR="00CE5324" w:rsidRPr="00980217" w:rsidRDefault="00CE5324" w:rsidP="00CE5324">
                  <w:pPr>
                    <w:jc w:val="center"/>
                    <w:rPr>
                      <w:rFonts w:ascii="Arial" w:hAnsi="Arial" w:cs="Arial"/>
                      <w:b/>
                      <w:sz w:val="20"/>
                    </w:rPr>
                  </w:pPr>
                  <w:r>
                    <w:rPr>
                      <w:rFonts w:ascii="Arial" w:hAnsi="Arial" w:cs="Arial"/>
                      <w:b/>
                      <w:sz w:val="20"/>
                    </w:rPr>
                    <w:lastRenderedPageBreak/>
                    <w:t>Frequency:</w:t>
                  </w:r>
                </w:p>
              </w:tc>
              <w:tc>
                <w:tcPr>
                  <w:tcW w:w="7190" w:type="dxa"/>
                </w:tcPr>
                <w:p w:rsidR="00CE5324" w:rsidRDefault="00CE5324" w:rsidP="00CE5324">
                  <w:pPr>
                    <w:rPr>
                      <w:rFonts w:ascii="Arial" w:hAnsi="Arial" w:cs="Arial"/>
                      <w:sz w:val="22"/>
                      <w:szCs w:val="22"/>
                    </w:rPr>
                  </w:pPr>
                  <w:r>
                    <w:rPr>
                      <w:rFonts w:ascii="Arial" w:hAnsi="Arial" w:cs="Arial"/>
                      <w:sz w:val="22"/>
                      <w:szCs w:val="22"/>
                    </w:rPr>
                    <w:sym w:font="Wingdings 2" w:char="F0A3"/>
                  </w:r>
                  <w:r>
                    <w:rPr>
                      <w:rFonts w:ascii="Arial" w:hAnsi="Arial" w:cs="Arial"/>
                      <w:sz w:val="22"/>
                      <w:szCs w:val="22"/>
                    </w:rPr>
                    <w:tab/>
                    <w:t>one time</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daily</w:t>
                  </w:r>
                  <w:r>
                    <w:rPr>
                      <w:rFonts w:ascii="Arial" w:hAnsi="Arial" w:cs="Arial"/>
                      <w:sz w:val="22"/>
                      <w:szCs w:val="22"/>
                    </w:rPr>
                    <w:tab/>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weekly</w:t>
                  </w:r>
                  <w:r>
                    <w:rPr>
                      <w:rFonts w:ascii="Arial" w:hAnsi="Arial" w:cs="Arial"/>
                      <w:sz w:val="22"/>
                      <w:szCs w:val="22"/>
                    </w:rPr>
                    <w:tab/>
                  </w:r>
                  <w:r>
                    <w:rPr>
                      <w:rFonts w:ascii="Arial" w:hAnsi="Arial" w:cs="Arial"/>
                      <w:sz w:val="22"/>
                      <w:szCs w:val="22"/>
                    </w:rPr>
                    <w:sym w:font="Wingdings 2" w:char="F0A3"/>
                  </w:r>
                  <w:r>
                    <w:rPr>
                      <w:rFonts w:ascii="Arial" w:hAnsi="Arial" w:cs="Arial"/>
                      <w:sz w:val="22"/>
                      <w:szCs w:val="22"/>
                    </w:rPr>
                    <w:t>monthly</w:t>
                  </w:r>
                </w:p>
                <w:p w:rsidR="00CE5324" w:rsidRDefault="00CE5324" w:rsidP="00CE5324">
                  <w:pPr>
                    <w:rPr>
                      <w:rFonts w:ascii="Arial" w:hAnsi="Arial" w:cs="Arial"/>
                      <w:sz w:val="22"/>
                      <w:szCs w:val="22"/>
                    </w:rPr>
                  </w:pPr>
                </w:p>
                <w:p w:rsidR="00CE5324" w:rsidRDefault="00CE5324" w:rsidP="00CE5324">
                  <w:pPr>
                    <w:numPr>
                      <w:ilvl w:val="0"/>
                      <w:numId w:val="10"/>
                    </w:numPr>
                    <w:ind w:left="0" w:firstLine="0"/>
                    <w:rPr>
                      <w:rFonts w:ascii="Arial" w:hAnsi="Arial" w:cs="Arial"/>
                      <w:b/>
                      <w:sz w:val="22"/>
                      <w:szCs w:val="22"/>
                    </w:rPr>
                  </w:pPr>
                  <w:r>
                    <w:rPr>
                      <w:rFonts w:ascii="Arial" w:hAnsi="Arial" w:cs="Arial"/>
                      <w:sz w:val="22"/>
                      <w:szCs w:val="22"/>
                    </w:rPr>
                    <w:t>other:_____________</w:t>
                  </w:r>
                </w:p>
              </w:tc>
            </w:tr>
            <w:tr w:rsidR="00CE5324" w:rsidTr="00CE5324">
              <w:tc>
                <w:tcPr>
                  <w:tcW w:w="2155" w:type="dxa"/>
                  <w:shd w:val="clear" w:color="auto" w:fill="auto"/>
                  <w:vAlign w:val="center"/>
                </w:tcPr>
                <w:p w:rsidR="00CE5324" w:rsidRDefault="00CE5324" w:rsidP="00CE5324">
                  <w:pPr>
                    <w:jc w:val="center"/>
                    <w:rPr>
                      <w:rFonts w:ascii="Arial" w:hAnsi="Arial" w:cs="Arial"/>
                      <w:b/>
                      <w:sz w:val="20"/>
                    </w:rPr>
                  </w:pPr>
                  <w:r>
                    <w:rPr>
                      <w:rFonts w:ascii="Arial" w:hAnsi="Arial" w:cs="Arial"/>
                      <w:b/>
                      <w:sz w:val="20"/>
                    </w:rPr>
                    <w:t>Duration per Experiment:</w:t>
                  </w:r>
                </w:p>
                <w:p w:rsidR="00CE5324" w:rsidRDefault="00CE5324" w:rsidP="00CE5324">
                  <w:pPr>
                    <w:jc w:val="center"/>
                    <w:rPr>
                      <w:rFonts w:ascii="Arial" w:hAnsi="Arial" w:cs="Arial"/>
                      <w:b/>
                      <w:sz w:val="22"/>
                      <w:szCs w:val="22"/>
                    </w:rPr>
                  </w:pPr>
                </w:p>
              </w:tc>
              <w:tc>
                <w:tcPr>
                  <w:tcW w:w="7190" w:type="dxa"/>
                </w:tcPr>
                <w:p w:rsidR="00CE5324" w:rsidRDefault="00CE5324" w:rsidP="00CE5324">
                  <w:pPr>
                    <w:rPr>
                      <w:rFonts w:ascii="Arial" w:hAnsi="Arial" w:cs="Arial"/>
                      <w:sz w:val="22"/>
                      <w:szCs w:val="22"/>
                    </w:rPr>
                  </w:pPr>
                </w:p>
                <w:p w:rsidR="00CE5324" w:rsidRDefault="00CE5324" w:rsidP="00CE5324">
                  <w:pPr>
                    <w:rPr>
                      <w:rFonts w:ascii="Arial" w:hAnsi="Arial" w:cs="Arial"/>
                      <w:sz w:val="22"/>
                      <w:szCs w:val="22"/>
                    </w:rPr>
                  </w:pPr>
                  <w:r>
                    <w:rPr>
                      <w:rFonts w:ascii="Arial" w:hAnsi="Arial" w:cs="Arial"/>
                      <w:sz w:val="22"/>
                      <w:szCs w:val="22"/>
                    </w:rPr>
                    <w:t>__________</w:t>
                  </w:r>
                  <w:r>
                    <w:rPr>
                      <w:rFonts w:ascii="Arial" w:hAnsi="Arial" w:cs="Arial"/>
                      <w:sz w:val="22"/>
                      <w:szCs w:val="22"/>
                    </w:rPr>
                    <w:tab/>
                    <w:t>minutes;  or</w:t>
                  </w:r>
                  <w:r>
                    <w:rPr>
                      <w:rFonts w:ascii="Arial" w:hAnsi="Arial" w:cs="Arial"/>
                      <w:sz w:val="22"/>
                      <w:szCs w:val="22"/>
                    </w:rPr>
                    <w:tab/>
                    <w:t xml:space="preserve"> ______hours</w:t>
                  </w:r>
                </w:p>
                <w:p w:rsidR="00CE5324" w:rsidRDefault="00CE5324" w:rsidP="00CE5324">
                  <w:pPr>
                    <w:rPr>
                      <w:rFonts w:ascii="Arial" w:hAnsi="Arial" w:cs="Arial"/>
                      <w:sz w:val="22"/>
                      <w:szCs w:val="22"/>
                    </w:rPr>
                  </w:pPr>
                </w:p>
                <w:p w:rsidR="00CE5324" w:rsidRDefault="00CE5324" w:rsidP="00CE5324">
                  <w:pPr>
                    <w:rPr>
                      <w:rFonts w:ascii="Arial" w:hAnsi="Arial" w:cs="Arial"/>
                      <w:b/>
                      <w:sz w:val="22"/>
                      <w:szCs w:val="22"/>
                    </w:rPr>
                  </w:pPr>
                </w:p>
              </w:tc>
            </w:tr>
          </w:tbl>
          <w:p w:rsidR="00DE611C" w:rsidRDefault="00DE611C">
            <w:pPr>
              <w:rPr>
                <w:rFonts w:ascii="Arial" w:hAnsi="Arial" w:cs="Arial"/>
                <w:color w:val="999999"/>
                <w:kern w:val="16"/>
                <w:sz w:val="20"/>
              </w:rPr>
            </w:pPr>
          </w:p>
        </w:tc>
      </w:tr>
      <w:tr w:rsidR="00DE611C" w:rsidTr="00BF0474">
        <w:trPr>
          <w:tblCellSpacing w:w="20" w:type="dxa"/>
        </w:trPr>
        <w:tc>
          <w:tcPr>
            <w:tcW w:w="3150" w:type="dxa"/>
            <w:gridSpan w:val="3"/>
            <w:shd w:val="clear" w:color="auto" w:fill="DBE5F1"/>
            <w:tcMar>
              <w:top w:w="72" w:type="dxa"/>
              <w:left w:w="120" w:type="dxa"/>
              <w:bottom w:w="72" w:type="dxa"/>
              <w:right w:w="120" w:type="dxa"/>
            </w:tcMar>
            <w:vAlign w:val="center"/>
          </w:tcPr>
          <w:p w:rsidR="00DE611C" w:rsidRPr="00980217" w:rsidRDefault="00C63F47" w:rsidP="00E25177">
            <w:pPr>
              <w:spacing w:before="120" w:after="120"/>
              <w:rPr>
                <w:rStyle w:val="Strong"/>
                <w:rFonts w:cs="Times"/>
                <w:szCs w:val="24"/>
              </w:rPr>
            </w:pPr>
            <w:r>
              <w:rPr>
                <w:rStyle w:val="Strong"/>
                <w:rFonts w:cs="Times"/>
                <w:szCs w:val="24"/>
              </w:rPr>
              <w:t>I</w:t>
            </w:r>
            <w:r w:rsidR="00CE5324">
              <w:rPr>
                <w:rStyle w:val="Strong"/>
                <w:rFonts w:cs="Times"/>
                <w:szCs w:val="24"/>
              </w:rPr>
              <w:t>X</w:t>
            </w:r>
            <w:r>
              <w:rPr>
                <w:rStyle w:val="Strong"/>
                <w:rFonts w:cs="Times"/>
                <w:szCs w:val="24"/>
              </w:rPr>
              <w:t>.</w:t>
            </w:r>
          </w:p>
        </w:tc>
        <w:tc>
          <w:tcPr>
            <w:tcW w:w="6329" w:type="dxa"/>
            <w:gridSpan w:val="6"/>
            <w:shd w:val="clear" w:color="auto" w:fill="DBE5F1"/>
            <w:tcMar>
              <w:top w:w="72" w:type="dxa"/>
              <w:left w:w="120" w:type="dxa"/>
              <w:bottom w:w="72" w:type="dxa"/>
              <w:right w:w="120" w:type="dxa"/>
            </w:tcMar>
            <w:vAlign w:val="center"/>
          </w:tcPr>
          <w:p w:rsidR="00DE611C" w:rsidRPr="00980217" w:rsidRDefault="004D0EE7" w:rsidP="00BB7A71">
            <w:pPr>
              <w:spacing w:before="120" w:after="120"/>
              <w:rPr>
                <w:rFonts w:cs="Times"/>
                <w:b/>
                <w:bCs/>
                <w:kern w:val="16"/>
                <w:szCs w:val="24"/>
              </w:rPr>
            </w:pPr>
            <w:r>
              <w:rPr>
                <w:rFonts w:cs="Times"/>
                <w:b/>
                <w:bCs/>
                <w:kern w:val="16"/>
                <w:szCs w:val="24"/>
              </w:rPr>
              <w:t>PERSONAL PROTECTIVE EQUIPMENT</w:t>
            </w:r>
          </w:p>
        </w:tc>
      </w:tr>
      <w:tr w:rsidR="00DE611C" w:rsidTr="00BF0474">
        <w:trPr>
          <w:trHeight w:val="750"/>
          <w:tblCellSpacing w:w="20" w:type="dxa"/>
        </w:trPr>
        <w:tc>
          <w:tcPr>
            <w:tcW w:w="9519" w:type="dxa"/>
            <w:gridSpan w:val="9"/>
            <w:shd w:val="clear" w:color="auto" w:fill="FFFFFF"/>
            <w:tcMar>
              <w:top w:w="72" w:type="dxa"/>
              <w:left w:w="120" w:type="dxa"/>
              <w:bottom w:w="72" w:type="dxa"/>
              <w:right w:w="120" w:type="dxa"/>
            </w:tcMar>
          </w:tcPr>
          <w:p w:rsidR="004D0EE7" w:rsidRDefault="004D0EE7" w:rsidP="004D0EE7">
            <w:pPr>
              <w:spacing w:before="20" w:after="20"/>
              <w:rPr>
                <w:rFonts w:ascii="Arial" w:hAnsi="Arial" w:cs="Arial"/>
                <w:kern w:val="16"/>
                <w:sz w:val="20"/>
              </w:rPr>
            </w:pPr>
            <w:r>
              <w:rPr>
                <w:rFonts w:ascii="Arial" w:hAnsi="Arial" w:cs="Arial"/>
                <w:kern w:val="16"/>
                <w:sz w:val="20"/>
              </w:rPr>
              <w:t xml:space="preserve">Required personal protective equipment for this process.  </w:t>
            </w:r>
          </w:p>
          <w:p w:rsidR="004D0EE7" w:rsidRPr="007C682F" w:rsidRDefault="004D0EE7" w:rsidP="004D0EE7">
            <w:pPr>
              <w:spacing w:after="120"/>
              <w:rPr>
                <w:rFonts w:ascii="Times New Roman" w:hAnsi="Times New Roman"/>
                <w:sz w:val="22"/>
                <w:szCs w:val="22"/>
              </w:rPr>
            </w:pPr>
            <w:r w:rsidRPr="005B3933">
              <w:rPr>
                <w:rFonts w:ascii="Times New Roman" w:eastAsia="Times New Roman" w:hAnsi="Times New Roman"/>
                <w:sz w:val="20"/>
              </w:rPr>
              <w:fldChar w:fldCharType="begin">
                <w:ffData>
                  <w:name w:val="Check1"/>
                  <w:enabled/>
                  <w:calcOnExit w:val="0"/>
                  <w:checkBox>
                    <w:sizeAuto/>
                    <w:default w:val="0"/>
                    <w:checked w:val="0"/>
                  </w:checkBox>
                </w:ffData>
              </w:fldChar>
            </w:r>
            <w:r w:rsidRPr="005B3933">
              <w:rPr>
                <w:rFonts w:ascii="Times New Roman" w:eastAsia="Times New Roman" w:hAnsi="Times New Roman"/>
                <w:sz w:val="20"/>
              </w:rPr>
              <w:instrText xml:space="preserve"> FORMCHECKBOX </w:instrText>
            </w:r>
            <w:r w:rsidRPr="005B3933">
              <w:rPr>
                <w:rFonts w:ascii="Times New Roman" w:eastAsia="Times New Roman" w:hAnsi="Times New Roman"/>
                <w:sz w:val="20"/>
              </w:rPr>
            </w:r>
            <w:r w:rsidRPr="005B3933">
              <w:rPr>
                <w:rFonts w:ascii="Times New Roman" w:eastAsia="Times New Roman" w:hAnsi="Times New Roman"/>
                <w:sz w:val="20"/>
              </w:rPr>
              <w:fldChar w:fldCharType="end"/>
            </w:r>
            <w:r>
              <w:rPr>
                <w:rFonts w:ascii="Times New Roman" w:eastAsia="Times New Roman" w:hAnsi="Times New Roman"/>
                <w:sz w:val="20"/>
              </w:rPr>
              <w:tab/>
            </w:r>
            <w:r w:rsidRPr="007C682F">
              <w:rPr>
                <w:rFonts w:ascii="Times New Roman" w:eastAsia="Times New Roman" w:hAnsi="Times New Roman"/>
                <w:sz w:val="22"/>
                <w:szCs w:val="22"/>
              </w:rPr>
              <w:t>Lab Coat</w:t>
            </w:r>
            <w:r w:rsidRPr="007C682F">
              <w:rPr>
                <w:rFonts w:ascii="Times New Roman" w:eastAsia="Times New Roman" w:hAnsi="Times New Roman"/>
                <w:sz w:val="22"/>
                <w:szCs w:val="22"/>
              </w:rPr>
              <w:tab/>
            </w:r>
            <w:r>
              <w:rPr>
                <w:rFonts w:ascii="Times New Roman" w:eastAsia="Times New Roman" w:hAnsi="Times New Roman"/>
                <w:sz w:val="22"/>
                <w:szCs w:val="22"/>
              </w:rPr>
              <w:tab/>
            </w:r>
            <w:r>
              <w:rPr>
                <w:rFonts w:ascii="Times New Roman" w:eastAsia="Times New Roman" w:hAnsi="Times New Roman"/>
                <w:sz w:val="22"/>
                <w:szCs w:val="22"/>
              </w:rPr>
              <w:fldChar w:fldCharType="begin">
                <w:ffData>
                  <w:name w:val=""/>
                  <w:enabled/>
                  <w:calcOnExit w:val="0"/>
                  <w:checkBox>
                    <w:sizeAuto/>
                    <w:default w:val="0"/>
                  </w:checkBox>
                </w:ffData>
              </w:fldChar>
            </w:r>
            <w:r>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end"/>
            </w:r>
            <w:r w:rsidRPr="007C682F">
              <w:rPr>
                <w:rFonts w:ascii="Times New Roman" w:eastAsia="Times New Roman" w:hAnsi="Times New Roman"/>
                <w:sz w:val="22"/>
                <w:szCs w:val="22"/>
              </w:rPr>
              <w:tab/>
              <w:t>L</w:t>
            </w:r>
            <w:r w:rsidRPr="007C682F">
              <w:rPr>
                <w:rFonts w:ascii="Times New Roman" w:hAnsi="Times New Roman"/>
                <w:sz w:val="22"/>
                <w:szCs w:val="22"/>
              </w:rPr>
              <w:t>ong pants</w:t>
            </w:r>
            <w:r w:rsidRPr="007C682F">
              <w:rPr>
                <w:rFonts w:ascii="Times New Roman" w:hAnsi="Times New Roman"/>
                <w:sz w:val="22"/>
                <w:szCs w:val="22"/>
              </w:rPr>
              <w:tab/>
            </w:r>
            <w:r>
              <w:rPr>
                <w:rFonts w:ascii="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Pr>
                <w:rFonts w:ascii="Times New Roman" w:hAnsi="Times New Roman"/>
                <w:sz w:val="22"/>
                <w:szCs w:val="22"/>
              </w:rPr>
              <w:t>C</w:t>
            </w:r>
            <w:r w:rsidRPr="007C682F">
              <w:rPr>
                <w:rFonts w:ascii="Times New Roman" w:hAnsi="Times New Roman"/>
                <w:sz w:val="22"/>
                <w:szCs w:val="22"/>
              </w:rPr>
              <w:t>lose-toed shoes</w:t>
            </w:r>
          </w:p>
          <w:p w:rsidR="004D0EE7" w:rsidRDefault="004D0EE7" w:rsidP="004D0EE7">
            <w:pPr>
              <w:spacing w:after="120"/>
              <w:ind w:hanging="540"/>
              <w:rPr>
                <w:rFonts w:ascii="Times New Roman" w:eastAsia="Times New Roman" w:hAnsi="Times New Roman"/>
                <w:sz w:val="22"/>
                <w:szCs w:val="22"/>
              </w:rPr>
            </w:pP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eastAsia="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eastAsia="Times New Roman" w:hAnsi="Times New Roman"/>
                <w:sz w:val="22"/>
                <w:szCs w:val="22"/>
              </w:rPr>
              <w:tab/>
              <w:t>G</w:t>
            </w:r>
            <w:r w:rsidRPr="007C682F">
              <w:rPr>
                <w:rFonts w:ascii="Times New Roman" w:hAnsi="Times New Roman"/>
                <w:sz w:val="22"/>
                <w:szCs w:val="22"/>
              </w:rPr>
              <w:t>loves; indicate type:</w:t>
            </w:r>
            <w:r>
              <w:rPr>
                <w:rFonts w:ascii="Times New Roman" w:hAnsi="Times New Roman"/>
                <w:sz w:val="22"/>
                <w:szCs w:val="22"/>
              </w:rPr>
              <w:tab/>
            </w:r>
            <w:r>
              <w:rPr>
                <w:rFonts w:ascii="Times New Roman" w:eastAsia="Times New Roman" w:hAnsi="Times New Roman"/>
                <w:sz w:val="22"/>
                <w:szCs w:val="22"/>
              </w:rPr>
              <w:fldChar w:fldCharType="begin">
                <w:ffData>
                  <w:name w:val=""/>
                  <w:enabled/>
                  <w:calcOnExit w:val="0"/>
                  <w:checkBox>
                    <w:sizeAuto/>
                    <w:default w:val="0"/>
                  </w:checkBox>
                </w:ffData>
              </w:fldChar>
            </w:r>
            <w:r>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end"/>
            </w:r>
            <w:r>
              <w:rPr>
                <w:rFonts w:ascii="Times New Roman" w:eastAsia="Times New Roman" w:hAnsi="Times New Roman"/>
                <w:sz w:val="22"/>
                <w:szCs w:val="22"/>
              </w:rPr>
              <w:t xml:space="preserve">  Nitrile</w:t>
            </w:r>
            <w:r w:rsidRPr="007C682F">
              <w:rPr>
                <w:rFonts w:ascii="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Pr>
                <w:rFonts w:ascii="Times New Roman" w:eastAsia="Times New Roman" w:hAnsi="Times New Roman"/>
                <w:sz w:val="22"/>
                <w:szCs w:val="22"/>
              </w:rPr>
              <w:t xml:space="preserve"> </w:t>
            </w:r>
            <w:r>
              <w:rPr>
                <w:rFonts w:ascii="Times New Roman" w:hAnsi="Times New Roman"/>
                <w:sz w:val="22"/>
                <w:szCs w:val="22"/>
              </w:rPr>
              <w:t xml:space="preserve">Latex </w:t>
            </w:r>
            <w:r>
              <w:rPr>
                <w:rFonts w:ascii="Times New Roman" w:hAnsi="Times New Roman"/>
                <w:sz w:val="22"/>
                <w:szCs w:val="22"/>
              </w:rPr>
              <w:tab/>
            </w:r>
            <w:r>
              <w:rPr>
                <w:rFonts w:ascii="Times New Roman" w:eastAsia="Times New Roman" w:hAnsi="Times New Roman"/>
                <w:sz w:val="22"/>
                <w:szCs w:val="22"/>
              </w:rPr>
              <w:fldChar w:fldCharType="begin">
                <w:ffData>
                  <w:name w:val=""/>
                  <w:enabled/>
                  <w:calcOnExit w:val="0"/>
                  <w:checkBox>
                    <w:sizeAuto/>
                    <w:default w:val="0"/>
                  </w:checkBox>
                </w:ffData>
              </w:fldChar>
            </w:r>
            <w:r>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end"/>
            </w:r>
            <w:r>
              <w:rPr>
                <w:rFonts w:ascii="Times New Roman" w:eastAsia="Times New Roman" w:hAnsi="Times New Roman"/>
                <w:sz w:val="22"/>
                <w:szCs w:val="22"/>
              </w:rPr>
              <w:t xml:space="preserve">  Butyl Rubber</w:t>
            </w:r>
          </w:p>
          <w:p w:rsidR="004D0EE7" w:rsidRPr="007C682F" w:rsidRDefault="004D0EE7" w:rsidP="004D0EE7">
            <w:pPr>
              <w:spacing w:after="120"/>
              <w:ind w:hanging="540"/>
              <w:rPr>
                <w:rFonts w:ascii="Times New Roman" w:hAnsi="Times New Roman"/>
                <w:sz w:val="22"/>
                <w:szCs w:val="22"/>
              </w:rPr>
            </w:pPr>
            <w:r w:rsidRPr="007C682F">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Pr>
                <w:rFonts w:ascii="Times New Roman" w:eastAsia="Times New Roman" w:hAnsi="Times New Roman"/>
                <w:sz w:val="22"/>
                <w:szCs w:val="22"/>
              </w:rPr>
              <w:t xml:space="preserve">  Thermal</w:t>
            </w:r>
            <w:r>
              <w:rPr>
                <w:rFonts w:ascii="Times New Roman" w:eastAsia="Times New Roman" w:hAnsi="Times New Roman"/>
                <w:sz w:val="22"/>
                <w:szCs w:val="22"/>
              </w:rPr>
              <w:tab/>
            </w:r>
            <w:r>
              <w:rPr>
                <w:rFonts w:ascii="Times New Roman" w:eastAsia="Times New Roman" w:hAnsi="Times New Roman"/>
                <w:sz w:val="22"/>
                <w:szCs w:val="22"/>
              </w:rPr>
              <w:fldChar w:fldCharType="begin">
                <w:ffData>
                  <w:name w:val=""/>
                  <w:enabled/>
                  <w:calcOnExit w:val="0"/>
                  <w:checkBox>
                    <w:sizeAuto/>
                    <w:default w:val="0"/>
                  </w:checkBox>
                </w:ffData>
              </w:fldChar>
            </w:r>
            <w:r>
              <w:rPr>
                <w:rFonts w:ascii="Times New Roman" w:eastAsia="Times New Roman" w:hAnsi="Times New Roman"/>
                <w:sz w:val="22"/>
                <w:szCs w:val="22"/>
              </w:rPr>
              <w:instrText xml:space="preserve"> FORMCHECKBOX </w:instrText>
            </w:r>
            <w:r>
              <w:rPr>
                <w:rFonts w:ascii="Times New Roman" w:eastAsia="Times New Roman" w:hAnsi="Times New Roman"/>
                <w:sz w:val="22"/>
                <w:szCs w:val="22"/>
              </w:rPr>
            </w:r>
            <w:r>
              <w:rPr>
                <w:rFonts w:ascii="Times New Roman" w:eastAsia="Times New Roman" w:hAnsi="Times New Roman"/>
                <w:sz w:val="22"/>
                <w:szCs w:val="22"/>
              </w:rPr>
              <w:fldChar w:fldCharType="end"/>
            </w:r>
            <w:r>
              <w:rPr>
                <w:rFonts w:ascii="Times New Roman" w:eastAsia="Times New Roman" w:hAnsi="Times New Roman"/>
                <w:sz w:val="22"/>
                <w:szCs w:val="22"/>
              </w:rPr>
              <w:t xml:space="preserve">  Leather</w:t>
            </w:r>
            <w:r w:rsidRPr="007C682F">
              <w:rPr>
                <w:rFonts w:ascii="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00D95400">
              <w:rPr>
                <w:rFonts w:ascii="Times New Roman" w:eastAsia="Times New Roman" w:hAnsi="Times New Roman"/>
                <w:sz w:val="22"/>
                <w:szCs w:val="22"/>
              </w:rPr>
              <w:t xml:space="preserve">  </w:t>
            </w:r>
            <w:r w:rsidR="00D95400" w:rsidRPr="002918A6">
              <w:rPr>
                <w:rFonts w:ascii="Times New Roman" w:eastAsia="Times New Roman" w:hAnsi="Times New Roman"/>
                <w:i/>
                <w:color w:val="D99594"/>
                <w:sz w:val="22"/>
                <w:szCs w:val="22"/>
                <w:u w:val="single"/>
              </w:rPr>
              <w:t>Detail Specific Glove Type</w:t>
            </w:r>
          </w:p>
          <w:p w:rsidR="004D0EE7" w:rsidRPr="007C682F" w:rsidRDefault="004D0EE7" w:rsidP="004D0EE7">
            <w:pPr>
              <w:spacing w:after="120"/>
              <w:rPr>
                <w:rFonts w:ascii="Times New Roman" w:hAnsi="Times New Roman"/>
                <w:sz w:val="22"/>
                <w:szCs w:val="22"/>
              </w:rPr>
            </w:pP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eastAsia="Times New Roman" w:hAnsi="Times New Roman"/>
                <w:sz w:val="22"/>
                <w:szCs w:val="22"/>
              </w:rPr>
              <w:tab/>
            </w:r>
            <w:r w:rsidRPr="007C682F">
              <w:rPr>
                <w:rFonts w:ascii="Times New Roman" w:hAnsi="Times New Roman"/>
                <w:sz w:val="22"/>
                <w:szCs w:val="22"/>
              </w:rPr>
              <w:t>Safety goggles</w:t>
            </w:r>
            <w:r w:rsidRPr="007C682F">
              <w:rPr>
                <w:rFonts w:ascii="Times New Roman" w:hAnsi="Times New Roman"/>
                <w:sz w:val="22"/>
                <w:szCs w:val="22"/>
              </w:rPr>
              <w:tab/>
            </w:r>
            <w:r w:rsidRPr="007C682F">
              <w:rPr>
                <w:rFonts w:ascii="Times New Roman" w:eastAsia="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hAnsi="Times New Roman"/>
                <w:sz w:val="22"/>
                <w:szCs w:val="22"/>
              </w:rPr>
              <w:t>Safety glasses</w:t>
            </w:r>
            <w:r w:rsidRPr="007C682F">
              <w:rPr>
                <w:rFonts w:ascii="Times New Roman" w:hAnsi="Times New Roman"/>
                <w:sz w:val="22"/>
                <w:szCs w:val="22"/>
              </w:rPr>
              <w:tab/>
            </w:r>
            <w:r>
              <w:rPr>
                <w:rFonts w:ascii="Times New Roman" w:hAnsi="Times New Roman"/>
                <w:sz w:val="22"/>
                <w:szCs w:val="22"/>
              </w:rPr>
              <w:tab/>
            </w: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hAnsi="Times New Roman"/>
                <w:sz w:val="22"/>
                <w:szCs w:val="22"/>
              </w:rPr>
              <w:t>Face shield</w:t>
            </w:r>
          </w:p>
          <w:p w:rsidR="00DE611C" w:rsidRDefault="004D0EE7" w:rsidP="004D0EE7">
            <w:pPr>
              <w:ind w:left="270" w:hanging="270"/>
              <w:rPr>
                <w:rFonts w:ascii="Times New Roman" w:hAnsi="Times New Roman"/>
                <w:sz w:val="22"/>
                <w:szCs w:val="22"/>
                <w:u w:val="single"/>
              </w:rPr>
            </w:pPr>
            <w:r w:rsidRPr="005B3933">
              <w:rPr>
                <w:rFonts w:ascii="Times New Roman" w:eastAsia="Times New Roman" w:hAnsi="Times New Roman"/>
                <w:sz w:val="22"/>
                <w:szCs w:val="22"/>
              </w:rPr>
              <w:fldChar w:fldCharType="begin">
                <w:ffData>
                  <w:name w:val="Check1"/>
                  <w:enabled/>
                  <w:calcOnExit w:val="0"/>
                  <w:checkBox>
                    <w:sizeAuto/>
                    <w:default w:val="0"/>
                    <w:checked w:val="0"/>
                  </w:checkBox>
                </w:ffData>
              </w:fldChar>
            </w:r>
            <w:r w:rsidRPr="005B3933">
              <w:rPr>
                <w:rFonts w:ascii="Times New Roman" w:eastAsia="Times New Roman" w:hAnsi="Times New Roman"/>
                <w:sz w:val="22"/>
                <w:szCs w:val="22"/>
              </w:rPr>
              <w:instrText xml:space="preserve"> FORMCHECKBOX </w:instrText>
            </w:r>
            <w:r w:rsidRPr="005B3933">
              <w:rPr>
                <w:rFonts w:ascii="Times New Roman" w:eastAsia="Times New Roman" w:hAnsi="Times New Roman"/>
                <w:sz w:val="22"/>
                <w:szCs w:val="22"/>
              </w:rPr>
            </w:r>
            <w:r w:rsidRPr="005B3933">
              <w:rPr>
                <w:rFonts w:ascii="Times New Roman" w:eastAsia="Times New Roman" w:hAnsi="Times New Roman"/>
                <w:sz w:val="22"/>
                <w:szCs w:val="22"/>
              </w:rPr>
              <w:fldChar w:fldCharType="end"/>
            </w:r>
            <w:r w:rsidRPr="007C682F">
              <w:rPr>
                <w:rFonts w:ascii="Times New Roman" w:eastAsia="Times New Roman" w:hAnsi="Times New Roman"/>
                <w:sz w:val="22"/>
                <w:szCs w:val="22"/>
              </w:rPr>
              <w:tab/>
            </w:r>
            <w:r>
              <w:rPr>
                <w:rFonts w:ascii="Times New Roman" w:eastAsia="Times New Roman" w:hAnsi="Times New Roman"/>
                <w:sz w:val="22"/>
                <w:szCs w:val="22"/>
              </w:rPr>
              <w:t>O</w:t>
            </w:r>
            <w:r w:rsidRPr="007C682F">
              <w:rPr>
                <w:rFonts w:ascii="Times New Roman" w:hAnsi="Times New Roman"/>
                <w:sz w:val="22"/>
                <w:szCs w:val="22"/>
              </w:rPr>
              <w:t>ther:</w:t>
            </w:r>
            <w:r>
              <w:rPr>
                <w:rFonts w:ascii="Times New Roman" w:hAnsi="Times New Roman"/>
                <w:sz w:val="22"/>
                <w:szCs w:val="22"/>
              </w:rPr>
              <w:tab/>
            </w:r>
            <w:r w:rsidRPr="009A5DD4">
              <w:rPr>
                <w:rFonts w:ascii="Times New Roman" w:hAnsi="Times New Roman"/>
                <w:sz w:val="22"/>
                <w:szCs w:val="22"/>
                <w:u w:val="single"/>
              </w:rPr>
              <w:tab/>
            </w:r>
            <w:r w:rsidRPr="009A5DD4">
              <w:rPr>
                <w:rFonts w:ascii="Times New Roman" w:hAnsi="Times New Roman"/>
                <w:sz w:val="22"/>
                <w:szCs w:val="22"/>
                <w:u w:val="single"/>
              </w:rPr>
              <w:tab/>
            </w:r>
            <w:r w:rsidRPr="009A5DD4">
              <w:rPr>
                <w:rFonts w:ascii="Times New Roman" w:hAnsi="Times New Roman"/>
                <w:sz w:val="22"/>
                <w:szCs w:val="22"/>
                <w:u w:val="single"/>
              </w:rPr>
              <w:tab/>
            </w:r>
            <w:r w:rsidRPr="009A5DD4">
              <w:rPr>
                <w:rFonts w:ascii="Times New Roman" w:hAnsi="Times New Roman"/>
                <w:sz w:val="22"/>
                <w:szCs w:val="22"/>
                <w:u w:val="single"/>
              </w:rPr>
              <w:tab/>
            </w:r>
            <w:r w:rsidRPr="009A5DD4">
              <w:rPr>
                <w:rFonts w:ascii="Times New Roman" w:hAnsi="Times New Roman"/>
                <w:sz w:val="22"/>
                <w:szCs w:val="22"/>
                <w:u w:val="single"/>
              </w:rPr>
              <w:tab/>
            </w:r>
            <w:r w:rsidRPr="009A5DD4">
              <w:rPr>
                <w:rFonts w:ascii="Times New Roman" w:hAnsi="Times New Roman"/>
                <w:sz w:val="22"/>
                <w:szCs w:val="22"/>
                <w:u w:val="single"/>
              </w:rPr>
              <w:tab/>
            </w:r>
          </w:p>
          <w:p w:rsidR="008A2A2F" w:rsidRDefault="008A2A2F" w:rsidP="008A2A2F">
            <w:pPr>
              <w:ind w:left="360"/>
              <w:rPr>
                <w:rStyle w:val="Strong"/>
                <w:rFonts w:ascii="Arial" w:hAnsi="Arial" w:cs="Arial"/>
                <w:b w:val="0"/>
                <w:bCs w:val="0"/>
                <w:iCs/>
                <w:color w:val="999999"/>
                <w:sz w:val="20"/>
              </w:rPr>
            </w:pPr>
            <w:r>
              <w:rPr>
                <w:rStyle w:val="Strong"/>
                <w:rFonts w:ascii="Arial" w:hAnsi="Arial" w:cs="Arial"/>
                <w:b w:val="0"/>
                <w:color w:val="999999"/>
                <w:kern w:val="16"/>
                <w:sz w:val="20"/>
              </w:rPr>
              <w:t>To assist with your</w:t>
            </w:r>
            <w:r>
              <w:rPr>
                <w:rStyle w:val="Strong"/>
                <w:rFonts w:ascii="Arial" w:hAnsi="Arial" w:cs="Arial"/>
                <w:color w:val="999999"/>
                <w:kern w:val="16"/>
                <w:sz w:val="20"/>
              </w:rPr>
              <w:t xml:space="preserve"> </w:t>
            </w:r>
            <w:r>
              <w:rPr>
                <w:rStyle w:val="Strong"/>
                <w:rFonts w:ascii="Arial" w:hAnsi="Arial" w:cs="Arial"/>
                <w:b w:val="0"/>
                <w:color w:val="999999"/>
                <w:kern w:val="16"/>
                <w:sz w:val="20"/>
              </w:rPr>
              <w:t xml:space="preserve">PPE selection, refer to </w:t>
            </w:r>
            <w:r w:rsidRPr="00441087">
              <w:rPr>
                <w:rStyle w:val="Strong"/>
                <w:rFonts w:ascii="Arial" w:hAnsi="Arial" w:cs="Arial"/>
                <w:b w:val="0"/>
                <w:color w:val="999999"/>
                <w:kern w:val="16"/>
                <w:sz w:val="20"/>
              </w:rPr>
              <w:t xml:space="preserve">the </w:t>
            </w:r>
            <w:r>
              <w:rPr>
                <w:rStyle w:val="Strong"/>
                <w:rFonts w:ascii="Arial" w:hAnsi="Arial" w:cs="Arial"/>
                <w:b w:val="0"/>
                <w:color w:val="999999"/>
                <w:kern w:val="16"/>
                <w:sz w:val="20"/>
                <w:u w:val="single"/>
              </w:rPr>
              <w:t xml:space="preserve">chemical </w:t>
            </w:r>
            <w:r w:rsidRPr="00441087">
              <w:rPr>
                <w:rStyle w:val="Strong"/>
                <w:rFonts w:ascii="Arial" w:hAnsi="Arial" w:cs="Arial"/>
                <w:b w:val="0"/>
                <w:color w:val="999999"/>
                <w:kern w:val="16"/>
                <w:sz w:val="20"/>
                <w:u w:val="single"/>
              </w:rPr>
              <w:t>SDS</w:t>
            </w:r>
            <w:r>
              <w:rPr>
                <w:rStyle w:val="Strong"/>
                <w:rFonts w:ascii="Arial" w:hAnsi="Arial" w:cs="Arial"/>
                <w:b w:val="0"/>
                <w:color w:val="999999"/>
                <w:kern w:val="16"/>
                <w:sz w:val="20"/>
              </w:rPr>
              <w:t xml:space="preserve">.  </w:t>
            </w:r>
            <w:r>
              <w:rPr>
                <w:rStyle w:val="Strong"/>
                <w:rFonts w:ascii="Arial" w:hAnsi="Arial" w:cs="Arial"/>
                <w:b w:val="0"/>
                <w:color w:val="999999"/>
                <w:sz w:val="20"/>
              </w:rPr>
              <w:t>Respiratory protection is generally not required for lab research, provided the appropriate engineering controls are employed.  For additional guidance on respiratory protection, consult with the CEHSC.</w:t>
            </w:r>
          </w:p>
          <w:p w:rsidR="008A2A2F" w:rsidRDefault="008A2A2F" w:rsidP="004D0EE7">
            <w:pPr>
              <w:ind w:left="270" w:hanging="270"/>
              <w:rPr>
                <w:rFonts w:ascii="Arial" w:hAnsi="Arial" w:cs="Arial"/>
                <w:color w:val="999999"/>
                <w:kern w:val="16"/>
                <w:sz w:val="20"/>
              </w:rPr>
            </w:pPr>
          </w:p>
        </w:tc>
      </w:tr>
      <w:tr w:rsidR="00DE611C" w:rsidRPr="00980217" w:rsidTr="00BF0474">
        <w:trPr>
          <w:tblCellSpacing w:w="20" w:type="dxa"/>
        </w:trPr>
        <w:tc>
          <w:tcPr>
            <w:tcW w:w="3150" w:type="dxa"/>
            <w:gridSpan w:val="3"/>
            <w:shd w:val="clear" w:color="auto" w:fill="DBE5F1"/>
            <w:tcMar>
              <w:top w:w="72" w:type="dxa"/>
              <w:left w:w="120" w:type="dxa"/>
              <w:bottom w:w="72" w:type="dxa"/>
              <w:right w:w="120" w:type="dxa"/>
            </w:tcMar>
            <w:vAlign w:val="center"/>
          </w:tcPr>
          <w:p w:rsidR="00DE611C" w:rsidRPr="00980217" w:rsidRDefault="00CE5324" w:rsidP="002918A6">
            <w:pPr>
              <w:spacing w:before="120" w:after="120"/>
              <w:rPr>
                <w:rStyle w:val="Strong"/>
                <w:rFonts w:cs="Times"/>
                <w:szCs w:val="24"/>
              </w:rPr>
            </w:pPr>
            <w:r>
              <w:rPr>
                <w:rStyle w:val="Strong"/>
                <w:rFonts w:cs="Times"/>
                <w:szCs w:val="24"/>
              </w:rPr>
              <w:t>X</w:t>
            </w:r>
            <w:r w:rsidR="004366A1">
              <w:rPr>
                <w:rStyle w:val="Strong"/>
                <w:rFonts w:cs="Times"/>
                <w:szCs w:val="24"/>
              </w:rPr>
              <w:t>.</w:t>
            </w:r>
          </w:p>
        </w:tc>
        <w:tc>
          <w:tcPr>
            <w:tcW w:w="6329" w:type="dxa"/>
            <w:gridSpan w:val="6"/>
            <w:shd w:val="clear" w:color="auto" w:fill="DBE5F1"/>
            <w:tcMar>
              <w:top w:w="72" w:type="dxa"/>
              <w:left w:w="120" w:type="dxa"/>
              <w:bottom w:w="72" w:type="dxa"/>
              <w:right w:w="120" w:type="dxa"/>
            </w:tcMar>
            <w:vAlign w:val="center"/>
          </w:tcPr>
          <w:p w:rsidR="00DE611C" w:rsidRPr="00CE5324" w:rsidRDefault="00CE5324" w:rsidP="00235C81">
            <w:pPr>
              <w:spacing w:before="120" w:after="120"/>
              <w:rPr>
                <w:rFonts w:cs="Times"/>
                <w:b/>
                <w:bCs/>
                <w:caps/>
                <w:kern w:val="16"/>
                <w:szCs w:val="24"/>
              </w:rPr>
            </w:pPr>
            <w:r w:rsidRPr="00CE5324">
              <w:rPr>
                <w:rFonts w:cs="Times"/>
                <w:b/>
                <w:bCs/>
                <w:caps/>
                <w:kern w:val="16"/>
                <w:szCs w:val="24"/>
              </w:rPr>
              <w:t>Step-by-Step Description of Process or Experiment</w:t>
            </w:r>
          </w:p>
        </w:tc>
      </w:tr>
      <w:tr w:rsidR="00DE611C" w:rsidTr="00BF0474">
        <w:trPr>
          <w:tblCellSpacing w:w="20" w:type="dxa"/>
        </w:trPr>
        <w:tc>
          <w:tcPr>
            <w:tcW w:w="9519" w:type="dxa"/>
            <w:gridSpan w:val="9"/>
            <w:shd w:val="clear" w:color="auto" w:fill="auto"/>
            <w:tcMar>
              <w:top w:w="72" w:type="dxa"/>
              <w:left w:w="120" w:type="dxa"/>
              <w:bottom w:w="72" w:type="dxa"/>
              <w:right w:w="120" w:type="dxa"/>
            </w:tcMar>
            <w:vAlign w:val="center"/>
          </w:tcPr>
          <w:p w:rsidR="008A2A2F" w:rsidRPr="00BE5FEE" w:rsidRDefault="008A2A2F" w:rsidP="008A2A2F">
            <w:pPr>
              <w:rPr>
                <w:rStyle w:val="Emphasis"/>
                <w:rFonts w:ascii="Arial" w:hAnsi="Arial" w:cs="Arial"/>
                <w:color w:val="C0504D"/>
                <w:kern w:val="16"/>
                <w:sz w:val="20"/>
              </w:rPr>
            </w:pPr>
            <w:r w:rsidRPr="00BE5FEE">
              <w:rPr>
                <w:rStyle w:val="Emphasis"/>
                <w:rFonts w:ascii="Arial" w:hAnsi="Arial" w:cs="Arial"/>
                <w:color w:val="C0504D"/>
                <w:kern w:val="16"/>
                <w:sz w:val="20"/>
              </w:rPr>
              <w:t>[FOLLOWING GUIDANCE TEXT MAY BE DELETED]</w:t>
            </w:r>
          </w:p>
          <w:p w:rsidR="00DE611C" w:rsidRPr="008A2A2F" w:rsidRDefault="008A2A2F" w:rsidP="008A2A2F">
            <w:pPr>
              <w:rPr>
                <w:rStyle w:val="Strong"/>
                <w:rFonts w:ascii="Arial" w:hAnsi="Arial" w:cs="Arial"/>
                <w:b w:val="0"/>
                <w:bCs w:val="0"/>
                <w:color w:val="999999"/>
                <w:kern w:val="16"/>
                <w:sz w:val="20"/>
              </w:rPr>
            </w:pPr>
            <w:r>
              <w:rPr>
                <w:rStyle w:val="Emphasis"/>
                <w:rFonts w:ascii="Arial" w:hAnsi="Arial" w:cs="Arial"/>
                <w:i w:val="0"/>
                <w:color w:val="999999"/>
                <w:kern w:val="16"/>
                <w:sz w:val="20"/>
              </w:rPr>
              <w:t>Provide a description of your process or experiment, including its purpose</w:t>
            </w:r>
            <w:r w:rsidR="008F7A30">
              <w:rPr>
                <w:rStyle w:val="Emphasis"/>
                <w:rFonts w:ascii="Arial" w:hAnsi="Arial" w:cs="Arial"/>
                <w:i w:val="0"/>
                <w:color w:val="999999"/>
                <w:kern w:val="16"/>
                <w:sz w:val="20"/>
              </w:rPr>
              <w:t>.</w:t>
            </w:r>
            <w:r>
              <w:rPr>
                <w:rStyle w:val="Emphasis"/>
                <w:rFonts w:ascii="Arial" w:hAnsi="Arial" w:cs="Arial"/>
                <w:i w:val="0"/>
                <w:color w:val="999999"/>
                <w:kern w:val="16"/>
                <w:sz w:val="20"/>
              </w:rPr>
              <w:t xml:space="preserve">  </w:t>
            </w:r>
            <w:r>
              <w:rPr>
                <w:rFonts w:ascii="Arial" w:hAnsi="Arial" w:cs="Arial"/>
                <w:color w:val="999999"/>
                <w:kern w:val="16"/>
                <w:sz w:val="20"/>
              </w:rPr>
              <w:t>For each step’s description, include any step-specific hazard, personal protective equipment, engineering controls, and designated work areas necessary for personal safety.</w:t>
            </w:r>
          </w:p>
        </w:tc>
      </w:tr>
      <w:tr w:rsidR="00DE611C" w:rsidTr="00BF0474">
        <w:trPr>
          <w:tblCellSpacing w:w="20" w:type="dxa"/>
        </w:trPr>
        <w:tc>
          <w:tcPr>
            <w:tcW w:w="9519" w:type="dxa"/>
            <w:gridSpan w:val="9"/>
            <w:shd w:val="clear" w:color="auto" w:fill="FFFFFF"/>
            <w:tcMar>
              <w:top w:w="72" w:type="dxa"/>
              <w:left w:w="120" w:type="dxa"/>
              <w:bottom w:w="72" w:type="dxa"/>
              <w:right w:w="120" w:type="dxa"/>
            </w:tcMar>
            <w:vAlign w:val="center"/>
          </w:tcPr>
          <w:p w:rsidR="00DE611C" w:rsidRPr="00CE5324" w:rsidRDefault="00CE5324" w:rsidP="00CE5324">
            <w:pPr>
              <w:spacing w:after="120"/>
              <w:rPr>
                <w:rFonts w:ascii="Arial" w:hAnsi="Arial" w:cs="Arial"/>
                <w:kern w:val="16"/>
                <w:sz w:val="20"/>
              </w:rPr>
            </w:pPr>
            <w:r w:rsidRPr="00CE5324">
              <w:rPr>
                <w:rFonts w:ascii="Arial" w:hAnsi="Arial" w:cs="Arial"/>
                <w:kern w:val="16"/>
                <w:sz w:val="20"/>
              </w:rPr>
              <w:t>1.</w:t>
            </w:r>
            <w:r>
              <w:rPr>
                <w:rFonts w:ascii="Arial" w:hAnsi="Arial" w:cs="Arial"/>
                <w:kern w:val="16"/>
                <w:sz w:val="20"/>
              </w:rPr>
              <w:t xml:space="preserve">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tcPr>
          <w:p w:rsidR="00CE5324" w:rsidRPr="007C682F" w:rsidRDefault="00CE5324" w:rsidP="002918A6">
            <w:pPr>
              <w:spacing w:after="120"/>
              <w:rPr>
                <w:rFonts w:ascii="Arial" w:hAnsi="Arial" w:cs="Arial"/>
                <w:sz w:val="22"/>
                <w:szCs w:val="22"/>
              </w:rPr>
            </w:pPr>
            <w:r>
              <w:rPr>
                <w:rFonts w:ascii="Arial" w:hAnsi="Arial" w:cs="Arial"/>
                <w:kern w:val="16"/>
                <w:sz w:val="20"/>
              </w:rPr>
              <w:t xml:space="preserve">2.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tcPr>
          <w:p w:rsidR="00CE5324" w:rsidRPr="007C682F" w:rsidRDefault="00CE5324" w:rsidP="00155B50">
            <w:pPr>
              <w:spacing w:after="120"/>
              <w:rPr>
                <w:rFonts w:ascii="Arial" w:hAnsi="Arial" w:cs="Arial"/>
                <w:sz w:val="22"/>
                <w:szCs w:val="22"/>
              </w:rPr>
            </w:pPr>
            <w:r>
              <w:rPr>
                <w:rFonts w:ascii="Arial" w:hAnsi="Arial" w:cs="Arial"/>
                <w:sz w:val="22"/>
                <w:szCs w:val="22"/>
              </w:rPr>
              <w:t>3.</w:t>
            </w:r>
            <w:r>
              <w:rPr>
                <w:rFonts w:ascii="Arial" w:hAnsi="Arial" w:cs="Arial"/>
                <w:kern w:val="16"/>
                <w:sz w:val="20"/>
              </w:rPr>
              <w:t xml:space="preserve">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tcPr>
          <w:p w:rsidR="00CE5324" w:rsidRDefault="00CE5324" w:rsidP="00CD5282">
            <w:pPr>
              <w:spacing w:after="120"/>
              <w:rPr>
                <w:rFonts w:ascii="Arial" w:hAnsi="Arial" w:cs="Arial"/>
                <w:kern w:val="16"/>
                <w:sz w:val="20"/>
              </w:rPr>
            </w:pPr>
            <w:r>
              <w:rPr>
                <w:rFonts w:ascii="Arial" w:hAnsi="Arial" w:cs="Arial"/>
                <w:kern w:val="16"/>
                <w:sz w:val="20"/>
              </w:rPr>
              <w:t xml:space="preserve">4.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tcPr>
          <w:p w:rsidR="00CE5324" w:rsidRDefault="00CE5324" w:rsidP="00CD5282">
            <w:pPr>
              <w:spacing w:after="120"/>
              <w:rPr>
                <w:rFonts w:ascii="Arial" w:hAnsi="Arial" w:cs="Arial"/>
                <w:kern w:val="16"/>
                <w:sz w:val="20"/>
              </w:rPr>
            </w:pPr>
            <w:r>
              <w:rPr>
                <w:rFonts w:ascii="Arial" w:hAnsi="Arial" w:cs="Arial"/>
                <w:kern w:val="16"/>
                <w:sz w:val="20"/>
              </w:rPr>
              <w:t xml:space="preserve">5.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tcPr>
          <w:p w:rsidR="00CE5324" w:rsidRDefault="004366A1" w:rsidP="00CD5282">
            <w:pPr>
              <w:spacing w:after="120"/>
              <w:rPr>
                <w:rFonts w:ascii="Arial" w:hAnsi="Arial" w:cs="Arial"/>
                <w:kern w:val="16"/>
                <w:sz w:val="20"/>
              </w:rPr>
            </w:pPr>
            <w:r>
              <w:rPr>
                <w:rFonts w:ascii="Arial" w:hAnsi="Arial" w:cs="Arial"/>
                <w:kern w:val="16"/>
                <w:sz w:val="20"/>
              </w:rPr>
              <w:t>6</w:t>
            </w:r>
            <w:r w:rsidR="00CE5324">
              <w:rPr>
                <w:rFonts w:ascii="Arial" w:hAnsi="Arial" w:cs="Arial"/>
                <w:kern w:val="16"/>
                <w:sz w:val="20"/>
              </w:rPr>
              <w:t xml:space="preserve">.  </w:t>
            </w:r>
            <w:r w:rsidR="00CE5324">
              <w:rPr>
                <w:rStyle w:val="Emphasis"/>
                <w:rFonts w:ascii="Arial" w:hAnsi="Arial" w:cs="Arial"/>
                <w:color w:val="999999"/>
                <w:kern w:val="16"/>
                <w:sz w:val="20"/>
              </w:rPr>
              <w:t>Describe the next step in the procedure</w:t>
            </w:r>
          </w:p>
        </w:tc>
      </w:tr>
      <w:tr w:rsidR="004366A1" w:rsidTr="00BF0474">
        <w:trPr>
          <w:tblCellSpacing w:w="20" w:type="dxa"/>
        </w:trPr>
        <w:tc>
          <w:tcPr>
            <w:tcW w:w="9519" w:type="dxa"/>
            <w:gridSpan w:val="9"/>
            <w:shd w:val="clear" w:color="auto" w:fill="auto"/>
            <w:tcMar>
              <w:top w:w="72" w:type="dxa"/>
              <w:left w:w="120" w:type="dxa"/>
              <w:bottom w:w="72" w:type="dxa"/>
              <w:right w:w="120" w:type="dxa"/>
            </w:tcMar>
            <w:vAlign w:val="center"/>
          </w:tcPr>
          <w:p w:rsidR="004366A1" w:rsidRDefault="004366A1" w:rsidP="00814A8E">
            <w:pPr>
              <w:spacing w:before="20" w:after="20"/>
              <w:rPr>
                <w:rFonts w:ascii="Arial" w:hAnsi="Arial" w:cs="Arial"/>
                <w:kern w:val="16"/>
                <w:sz w:val="20"/>
              </w:rPr>
            </w:pPr>
            <w:r>
              <w:rPr>
                <w:rFonts w:ascii="Arial" w:hAnsi="Arial" w:cs="Arial"/>
                <w:kern w:val="16"/>
                <w:sz w:val="20"/>
              </w:rPr>
              <w:t xml:space="preserve">7.  </w:t>
            </w:r>
            <w:r>
              <w:rPr>
                <w:rStyle w:val="Emphasis"/>
                <w:rFonts w:ascii="Arial" w:hAnsi="Arial" w:cs="Arial"/>
                <w:color w:val="999999"/>
                <w:kern w:val="16"/>
                <w:sz w:val="20"/>
              </w:rPr>
              <w:t>Describe the next step in the procedure</w:t>
            </w:r>
          </w:p>
        </w:tc>
      </w:tr>
      <w:tr w:rsidR="00CE5324" w:rsidTr="00BF0474">
        <w:trPr>
          <w:tblCellSpacing w:w="20" w:type="dxa"/>
        </w:trPr>
        <w:tc>
          <w:tcPr>
            <w:tcW w:w="9519" w:type="dxa"/>
            <w:gridSpan w:val="9"/>
            <w:shd w:val="clear" w:color="auto" w:fill="auto"/>
            <w:tcMar>
              <w:top w:w="72" w:type="dxa"/>
              <w:left w:w="120" w:type="dxa"/>
              <w:bottom w:w="72" w:type="dxa"/>
              <w:right w:w="120" w:type="dxa"/>
            </w:tcMar>
            <w:vAlign w:val="center"/>
          </w:tcPr>
          <w:p w:rsidR="00CE5324" w:rsidRPr="004366A1" w:rsidRDefault="004366A1" w:rsidP="004366A1">
            <w:pPr>
              <w:spacing w:before="20" w:after="20"/>
              <w:rPr>
                <w:rFonts w:ascii="Arial" w:hAnsi="Arial" w:cs="Arial"/>
                <w:kern w:val="16"/>
                <w:sz w:val="20"/>
              </w:rPr>
            </w:pPr>
            <w:r>
              <w:rPr>
                <w:rFonts w:ascii="Arial" w:hAnsi="Arial" w:cs="Arial"/>
                <w:kern w:val="16"/>
                <w:sz w:val="20"/>
              </w:rPr>
              <w:lastRenderedPageBreak/>
              <w:t>8</w:t>
            </w:r>
            <w:r w:rsidR="00CE5324">
              <w:rPr>
                <w:rFonts w:ascii="Arial" w:hAnsi="Arial" w:cs="Arial"/>
                <w:kern w:val="16"/>
                <w:sz w:val="20"/>
              </w:rPr>
              <w:t xml:space="preserve">. </w:t>
            </w:r>
            <w:r w:rsidR="00CE5324">
              <w:rPr>
                <w:rFonts w:ascii="Arial" w:hAnsi="Arial" w:cs="Arial"/>
                <w:i/>
                <w:color w:val="999999"/>
                <w:kern w:val="16"/>
                <w:sz w:val="20"/>
              </w:rPr>
              <w:t xml:space="preserve"> </w:t>
            </w:r>
            <w:r w:rsidR="00CE5324">
              <w:rPr>
                <w:rFonts w:ascii="Arial" w:hAnsi="Arial" w:cs="Arial"/>
                <w:kern w:val="16"/>
                <w:sz w:val="20"/>
              </w:rPr>
              <w:t>Dispose of hazardous solvents, solutions, mixtures, and reaction residues a</w:t>
            </w:r>
            <w:r>
              <w:rPr>
                <w:rFonts w:ascii="Arial" w:hAnsi="Arial" w:cs="Arial"/>
                <w:kern w:val="16"/>
                <w:sz w:val="20"/>
              </w:rPr>
              <w:t>s hazardous waste.</w:t>
            </w:r>
          </w:p>
        </w:tc>
      </w:tr>
      <w:tr w:rsidR="00CE5324" w:rsidTr="00BF0474">
        <w:trPr>
          <w:tblCellSpacing w:w="20" w:type="dxa"/>
        </w:trPr>
        <w:tc>
          <w:tcPr>
            <w:tcW w:w="9519" w:type="dxa"/>
            <w:gridSpan w:val="9"/>
            <w:shd w:val="clear" w:color="auto" w:fill="auto"/>
            <w:tcMar>
              <w:top w:w="72" w:type="dxa"/>
              <w:left w:w="120" w:type="dxa"/>
              <w:bottom w:w="72" w:type="dxa"/>
              <w:right w:w="120" w:type="dxa"/>
            </w:tcMar>
            <w:vAlign w:val="center"/>
          </w:tcPr>
          <w:p w:rsidR="00CE5324" w:rsidRDefault="004366A1" w:rsidP="00814A8E">
            <w:pPr>
              <w:spacing w:before="20" w:after="20"/>
              <w:rPr>
                <w:rFonts w:ascii="Arial" w:hAnsi="Arial" w:cs="Arial"/>
                <w:kern w:val="16"/>
                <w:sz w:val="20"/>
              </w:rPr>
            </w:pPr>
            <w:r>
              <w:rPr>
                <w:rFonts w:ascii="Arial" w:hAnsi="Arial" w:cs="Arial"/>
                <w:kern w:val="16"/>
                <w:sz w:val="20"/>
              </w:rPr>
              <w:t>9</w:t>
            </w:r>
            <w:r w:rsidR="00CE5324">
              <w:rPr>
                <w:rFonts w:ascii="Arial" w:hAnsi="Arial" w:cs="Arial"/>
                <w:kern w:val="16"/>
                <w:sz w:val="20"/>
              </w:rPr>
              <w:t>.  Clean-up work area and lab equipment.</w:t>
            </w:r>
          </w:p>
          <w:p w:rsidR="00CE5324" w:rsidRPr="00BE5FEE" w:rsidRDefault="00CE5324" w:rsidP="00814A8E">
            <w:pPr>
              <w:spacing w:before="20" w:after="20"/>
              <w:rPr>
                <w:rStyle w:val="Emphasis"/>
                <w:rFonts w:ascii="Arial" w:hAnsi="Arial" w:cs="Arial"/>
                <w:color w:val="C0504D"/>
                <w:kern w:val="16"/>
                <w:sz w:val="20"/>
              </w:rPr>
            </w:pPr>
            <w:r>
              <w:rPr>
                <w:rStyle w:val="Emphasis"/>
                <w:rFonts w:ascii="Arial" w:hAnsi="Arial" w:cs="Arial"/>
                <w:i w:val="0"/>
                <w:color w:val="999999"/>
                <w:kern w:val="16"/>
                <w:sz w:val="20"/>
              </w:rPr>
              <w:t xml:space="preserve">Describe specific cleanup procedures for work areas and lab equipment that must be performed after completion of your process or experiment. For carcinogens and reproductive toxins, designated areas must be immediately wiped down following each use. </w:t>
            </w:r>
            <w:r w:rsidRPr="00BE5FEE">
              <w:rPr>
                <w:rStyle w:val="Emphasis"/>
                <w:i w:val="0"/>
                <w:color w:val="C0504D"/>
              </w:rPr>
              <w:t>[</w:t>
            </w:r>
            <w:r w:rsidRPr="00BE5FEE">
              <w:rPr>
                <w:rStyle w:val="Emphasis"/>
                <w:rFonts w:ascii="Arial" w:hAnsi="Arial" w:cs="Arial"/>
                <w:color w:val="C0504D"/>
                <w:kern w:val="16"/>
                <w:sz w:val="20"/>
              </w:rPr>
              <w:t>PRECEDING GUIDANCE TEXT MAY BE DELETED]</w:t>
            </w:r>
          </w:p>
          <w:p w:rsidR="00CE5324" w:rsidRDefault="00CE5324" w:rsidP="00CD5282">
            <w:pPr>
              <w:rPr>
                <w:rFonts w:ascii="Arial" w:hAnsi="Arial" w:cs="Arial"/>
                <w:color w:val="999999"/>
                <w:kern w:val="16"/>
                <w:sz w:val="20"/>
              </w:rPr>
            </w:pPr>
          </w:p>
        </w:tc>
      </w:tr>
      <w:tr w:rsidR="00CE5324" w:rsidTr="00BF0474">
        <w:trPr>
          <w:tblCellSpacing w:w="20" w:type="dxa"/>
        </w:trPr>
        <w:tc>
          <w:tcPr>
            <w:tcW w:w="9519" w:type="dxa"/>
            <w:gridSpan w:val="9"/>
            <w:shd w:val="clear" w:color="auto" w:fill="auto"/>
            <w:tcMar>
              <w:top w:w="72" w:type="dxa"/>
              <w:left w:w="120" w:type="dxa"/>
              <w:bottom w:w="72" w:type="dxa"/>
              <w:right w:w="120" w:type="dxa"/>
            </w:tcMar>
            <w:vAlign w:val="center"/>
          </w:tcPr>
          <w:p w:rsidR="00CE5324" w:rsidRDefault="004366A1" w:rsidP="004366A1">
            <w:pPr>
              <w:rPr>
                <w:rFonts w:ascii="Arial" w:hAnsi="Arial" w:cs="Arial"/>
                <w:color w:val="999999"/>
                <w:kern w:val="16"/>
                <w:sz w:val="20"/>
              </w:rPr>
            </w:pPr>
            <w:r>
              <w:rPr>
                <w:rFonts w:ascii="Arial" w:hAnsi="Arial" w:cs="Arial"/>
                <w:kern w:val="16"/>
                <w:sz w:val="20"/>
              </w:rPr>
              <w:t>10</w:t>
            </w:r>
            <w:r w:rsidR="00CE5324">
              <w:rPr>
                <w:rFonts w:ascii="Arial" w:hAnsi="Arial" w:cs="Arial"/>
                <w:kern w:val="16"/>
                <w:sz w:val="20"/>
              </w:rPr>
              <w:t>. Remove PPE and wash hands</w:t>
            </w:r>
            <w:r w:rsidR="00237F5E">
              <w:rPr>
                <w:rFonts w:ascii="Arial" w:hAnsi="Arial" w:cs="Arial"/>
                <w:kern w:val="16"/>
                <w:sz w:val="20"/>
              </w:rPr>
              <w:t xml:space="preserve"> thoroughly before leaving the laboratory.</w:t>
            </w:r>
          </w:p>
        </w:tc>
      </w:tr>
      <w:tr w:rsidR="00CE5324" w:rsidTr="00BF0474">
        <w:trPr>
          <w:tblCellSpacing w:w="20" w:type="dxa"/>
        </w:trPr>
        <w:tc>
          <w:tcPr>
            <w:tcW w:w="3150" w:type="dxa"/>
            <w:gridSpan w:val="3"/>
            <w:shd w:val="clear" w:color="auto" w:fill="DBE5F1"/>
            <w:tcMar>
              <w:top w:w="72" w:type="dxa"/>
              <w:left w:w="120" w:type="dxa"/>
              <w:bottom w:w="72" w:type="dxa"/>
              <w:right w:w="120" w:type="dxa"/>
            </w:tcMar>
            <w:vAlign w:val="center"/>
          </w:tcPr>
          <w:p w:rsidR="00CE5324" w:rsidRPr="00592A19" w:rsidRDefault="00CE5324" w:rsidP="00CD5282">
            <w:pPr>
              <w:spacing w:before="120" w:after="120"/>
              <w:rPr>
                <w:rFonts w:ascii="Times New Roman" w:hAnsi="Times New Roman"/>
                <w:b/>
                <w:kern w:val="16"/>
                <w:szCs w:val="24"/>
              </w:rPr>
            </w:pPr>
            <w:r>
              <w:rPr>
                <w:rFonts w:ascii="Times New Roman" w:hAnsi="Times New Roman"/>
                <w:b/>
                <w:kern w:val="16"/>
                <w:szCs w:val="24"/>
              </w:rPr>
              <w:t>XI</w:t>
            </w:r>
            <w:r w:rsidRPr="00592A19">
              <w:rPr>
                <w:rFonts w:ascii="Times New Roman" w:hAnsi="Times New Roman"/>
                <w:b/>
                <w:kern w:val="16"/>
                <w:szCs w:val="24"/>
              </w:rPr>
              <w:t>.</w:t>
            </w:r>
          </w:p>
        </w:tc>
        <w:tc>
          <w:tcPr>
            <w:tcW w:w="6329" w:type="dxa"/>
            <w:gridSpan w:val="6"/>
            <w:shd w:val="clear" w:color="auto" w:fill="DBE5F1"/>
            <w:tcMar>
              <w:top w:w="72" w:type="dxa"/>
              <w:left w:w="120" w:type="dxa"/>
              <w:bottom w:w="72" w:type="dxa"/>
              <w:right w:w="120" w:type="dxa"/>
            </w:tcMar>
            <w:vAlign w:val="center"/>
          </w:tcPr>
          <w:p w:rsidR="00CE5324" w:rsidRPr="00592A19" w:rsidRDefault="00235C81" w:rsidP="00CD5282">
            <w:pPr>
              <w:spacing w:before="120" w:after="120"/>
              <w:rPr>
                <w:rFonts w:ascii="Times New Roman" w:hAnsi="Times New Roman"/>
                <w:b/>
                <w:bCs/>
                <w:kern w:val="16"/>
                <w:szCs w:val="24"/>
              </w:rPr>
            </w:pPr>
            <w:r>
              <w:rPr>
                <w:rStyle w:val="Strong"/>
                <w:rFonts w:ascii="Times New Roman" w:hAnsi="Times New Roman"/>
                <w:kern w:val="16"/>
                <w:szCs w:val="24"/>
              </w:rPr>
              <w:t xml:space="preserve">SPECIAL HANDLING AND </w:t>
            </w:r>
            <w:r w:rsidR="00CE5324" w:rsidRPr="00592A19">
              <w:rPr>
                <w:rStyle w:val="Strong"/>
                <w:rFonts w:ascii="Times New Roman" w:hAnsi="Times New Roman"/>
                <w:kern w:val="16"/>
                <w:szCs w:val="24"/>
              </w:rPr>
              <w:t>STORAGE REQUIREMENTS</w:t>
            </w:r>
          </w:p>
        </w:tc>
      </w:tr>
      <w:tr w:rsidR="00CE5324" w:rsidTr="00BF0474">
        <w:trPr>
          <w:trHeight w:val="509"/>
          <w:tblCellSpacing w:w="20" w:type="dxa"/>
        </w:trPr>
        <w:tc>
          <w:tcPr>
            <w:tcW w:w="9519" w:type="dxa"/>
            <w:gridSpan w:val="9"/>
            <w:shd w:val="clear" w:color="auto" w:fill="FFFFFF"/>
            <w:tcMar>
              <w:top w:w="72" w:type="dxa"/>
              <w:left w:w="120" w:type="dxa"/>
              <w:bottom w:w="72" w:type="dxa"/>
              <w:right w:w="120" w:type="dxa"/>
            </w:tcMar>
          </w:tcPr>
          <w:p w:rsidR="00CE5324" w:rsidRDefault="00CE5324" w:rsidP="00CD5282">
            <w:pPr>
              <w:rPr>
                <w:rFonts w:ascii="Arial" w:hAnsi="Arial" w:cs="Arial"/>
                <w:color w:val="999999"/>
                <w:kern w:val="16"/>
                <w:sz w:val="20"/>
              </w:rPr>
            </w:pPr>
            <w:r>
              <w:rPr>
                <w:rStyle w:val="Emphasis"/>
                <w:rFonts w:ascii="Arial" w:hAnsi="Arial" w:cs="Arial"/>
                <w:i w:val="0"/>
                <w:color w:val="999999"/>
                <w:kern w:val="16"/>
                <w:sz w:val="20"/>
              </w:rPr>
              <w:t xml:space="preserve">Describe special handling and storage requirements for hazardous chemicals in your laboratory, especially for highly reactive/unstable materials, highly flammable materials, and corrosives. </w:t>
            </w:r>
            <w:r w:rsidRPr="00DF4875">
              <w:rPr>
                <w:rStyle w:val="Emphasis"/>
                <w:rFonts w:ascii="Arial" w:hAnsi="Arial" w:cs="Arial"/>
                <w:color w:val="C0504D"/>
                <w:kern w:val="16"/>
                <w:sz w:val="20"/>
              </w:rPr>
              <w:t>[IF NOT APPLICABLE PRECEDING GUIDANCE TEXT MAY BE DELETED.]</w:t>
            </w:r>
          </w:p>
        </w:tc>
      </w:tr>
      <w:tr w:rsidR="007B2265" w:rsidTr="00BF0474">
        <w:trPr>
          <w:tblCellSpacing w:w="20" w:type="dxa"/>
        </w:trPr>
        <w:tc>
          <w:tcPr>
            <w:tcW w:w="3214" w:type="dxa"/>
            <w:gridSpan w:val="4"/>
            <w:shd w:val="clear" w:color="auto" w:fill="DBE5F1"/>
            <w:tcMar>
              <w:top w:w="72" w:type="dxa"/>
              <w:left w:w="120" w:type="dxa"/>
              <w:bottom w:w="72" w:type="dxa"/>
              <w:right w:w="120" w:type="dxa"/>
            </w:tcMar>
            <w:vAlign w:val="center"/>
          </w:tcPr>
          <w:p w:rsidR="007B2265" w:rsidRDefault="007B2265" w:rsidP="00CD5282">
            <w:pPr>
              <w:spacing w:before="120" w:after="120"/>
              <w:rPr>
                <w:rFonts w:ascii="Times New Roman" w:hAnsi="Times New Roman"/>
                <w:b/>
                <w:kern w:val="16"/>
                <w:szCs w:val="24"/>
              </w:rPr>
            </w:pPr>
            <w:r>
              <w:rPr>
                <w:rFonts w:ascii="Times New Roman" w:hAnsi="Times New Roman"/>
                <w:b/>
                <w:kern w:val="16"/>
                <w:szCs w:val="24"/>
              </w:rPr>
              <w:t>XII</w:t>
            </w:r>
          </w:p>
        </w:tc>
        <w:tc>
          <w:tcPr>
            <w:tcW w:w="6265" w:type="dxa"/>
            <w:gridSpan w:val="5"/>
            <w:shd w:val="clear" w:color="auto" w:fill="DBE5F1"/>
            <w:tcMar>
              <w:top w:w="72" w:type="dxa"/>
              <w:left w:w="120" w:type="dxa"/>
              <w:bottom w:w="72" w:type="dxa"/>
              <w:right w:w="120" w:type="dxa"/>
            </w:tcMar>
            <w:vAlign w:val="center"/>
          </w:tcPr>
          <w:p w:rsidR="007B2265" w:rsidRDefault="007B2265" w:rsidP="00CD5282">
            <w:pPr>
              <w:spacing w:before="120" w:after="120"/>
              <w:rPr>
                <w:rStyle w:val="Strong"/>
                <w:rFonts w:ascii="Times New Roman" w:hAnsi="Times New Roman"/>
                <w:kern w:val="16"/>
                <w:szCs w:val="24"/>
              </w:rPr>
            </w:pPr>
            <w:r>
              <w:rPr>
                <w:rStyle w:val="Strong"/>
                <w:rFonts w:ascii="Times New Roman" w:hAnsi="Times New Roman"/>
                <w:kern w:val="16"/>
                <w:szCs w:val="24"/>
              </w:rPr>
              <w:t>DESIGNATED WORK AREA(S)</w:t>
            </w:r>
          </w:p>
        </w:tc>
      </w:tr>
      <w:tr w:rsidR="007B2265" w:rsidTr="00BF0474">
        <w:trPr>
          <w:tblCellSpacing w:w="20" w:type="dxa"/>
        </w:trPr>
        <w:tc>
          <w:tcPr>
            <w:tcW w:w="9519" w:type="dxa"/>
            <w:gridSpan w:val="9"/>
            <w:shd w:val="clear" w:color="auto" w:fill="FFFFFF"/>
            <w:tcMar>
              <w:top w:w="72" w:type="dxa"/>
              <w:left w:w="120" w:type="dxa"/>
              <w:bottom w:w="72" w:type="dxa"/>
              <w:right w:w="120" w:type="dxa"/>
            </w:tcMar>
            <w:vAlign w:val="center"/>
          </w:tcPr>
          <w:p w:rsidR="007B2265" w:rsidRPr="007B2265" w:rsidRDefault="007B2265" w:rsidP="007B2265">
            <w:pPr>
              <w:ind w:left="360"/>
              <w:rPr>
                <w:rStyle w:val="Strong"/>
                <w:rFonts w:ascii="Arial" w:hAnsi="Arial" w:cs="Arial"/>
                <w:b w:val="0"/>
                <w:bCs w:val="0"/>
                <w:color w:val="999999"/>
                <w:kern w:val="16"/>
                <w:sz w:val="20"/>
              </w:rPr>
            </w:pPr>
            <w:r>
              <w:rPr>
                <w:rStyle w:val="Emphasis"/>
                <w:rFonts w:ascii="Arial" w:hAnsi="Arial" w:cs="Arial"/>
                <w:i w:val="0"/>
                <w:color w:val="999999"/>
                <w:kern w:val="16"/>
                <w:sz w:val="20"/>
              </w:rPr>
              <w:t>Required whenever carcinogens, highly acutely toxic materials, or reproductive toxins are used.</w:t>
            </w:r>
            <w:r>
              <w:rPr>
                <w:rStyle w:val="Emphasis"/>
                <w:rFonts w:ascii="Arial" w:hAnsi="Arial" w:cs="Arial"/>
                <w:color w:val="999999"/>
                <w:kern w:val="16"/>
                <w:sz w:val="20"/>
              </w:rPr>
              <w:t xml:space="preserve"> </w:t>
            </w:r>
            <w:r>
              <w:rPr>
                <w:rFonts w:ascii="Arial" w:hAnsi="Arial" w:cs="Arial"/>
                <w:color w:val="999999"/>
                <w:sz w:val="20"/>
                <w:lang w:val="en"/>
              </w:rPr>
              <w:t xml:space="preserve">The intent of a designated work area is to limit and minimize possible sources of exposure to these materials. </w:t>
            </w:r>
            <w:r>
              <w:rPr>
                <w:rStyle w:val="Emphasis"/>
                <w:rFonts w:ascii="Arial" w:hAnsi="Arial" w:cs="Arial"/>
                <w:color w:val="999999"/>
                <w:kern w:val="16"/>
                <w:sz w:val="20"/>
              </w:rPr>
              <w:t xml:space="preserve"> </w:t>
            </w:r>
            <w:r>
              <w:rPr>
                <w:rFonts w:ascii="Arial" w:hAnsi="Arial" w:cs="Arial"/>
                <w:color w:val="999999"/>
                <w:sz w:val="20"/>
                <w:lang w:val="en"/>
              </w:rPr>
              <w:t>The entire laboratory, a portion of the laboratory, or a laboratory fume hood or bench may be considered a designated area.</w:t>
            </w:r>
          </w:p>
        </w:tc>
      </w:tr>
      <w:tr w:rsidR="00CE5324" w:rsidTr="00BF0474">
        <w:trPr>
          <w:tblCellSpacing w:w="20" w:type="dxa"/>
        </w:trPr>
        <w:tc>
          <w:tcPr>
            <w:tcW w:w="3214" w:type="dxa"/>
            <w:gridSpan w:val="4"/>
            <w:shd w:val="clear" w:color="auto" w:fill="DBE5F1"/>
            <w:tcMar>
              <w:top w:w="72" w:type="dxa"/>
              <w:left w:w="120" w:type="dxa"/>
              <w:bottom w:w="72" w:type="dxa"/>
              <w:right w:w="120" w:type="dxa"/>
            </w:tcMar>
            <w:vAlign w:val="center"/>
          </w:tcPr>
          <w:p w:rsidR="00CE5324" w:rsidRPr="00592A19" w:rsidRDefault="00CE5324" w:rsidP="004B3F9E">
            <w:pPr>
              <w:spacing w:before="120" w:after="120"/>
              <w:rPr>
                <w:rFonts w:ascii="Times New Roman" w:hAnsi="Times New Roman"/>
                <w:b/>
                <w:kern w:val="16"/>
                <w:szCs w:val="24"/>
              </w:rPr>
            </w:pPr>
            <w:r>
              <w:rPr>
                <w:rFonts w:ascii="Times New Roman" w:hAnsi="Times New Roman"/>
                <w:b/>
                <w:kern w:val="16"/>
                <w:szCs w:val="24"/>
              </w:rPr>
              <w:t>X</w:t>
            </w:r>
            <w:r w:rsidR="00235C81">
              <w:rPr>
                <w:rFonts w:ascii="Times New Roman" w:hAnsi="Times New Roman"/>
                <w:b/>
                <w:kern w:val="16"/>
                <w:szCs w:val="24"/>
              </w:rPr>
              <w:t>I</w:t>
            </w:r>
            <w:r w:rsidR="007B2265">
              <w:rPr>
                <w:rFonts w:ascii="Times New Roman" w:hAnsi="Times New Roman"/>
                <w:b/>
                <w:kern w:val="16"/>
                <w:szCs w:val="24"/>
              </w:rPr>
              <w:t>I</w:t>
            </w:r>
            <w:r w:rsidR="00235C81">
              <w:rPr>
                <w:rFonts w:ascii="Times New Roman" w:hAnsi="Times New Roman"/>
                <w:b/>
                <w:kern w:val="16"/>
                <w:szCs w:val="24"/>
              </w:rPr>
              <w:t>I</w:t>
            </w:r>
            <w:r w:rsidRPr="00592A19">
              <w:rPr>
                <w:rFonts w:ascii="Times New Roman" w:hAnsi="Times New Roman"/>
                <w:b/>
                <w:kern w:val="16"/>
                <w:szCs w:val="24"/>
              </w:rPr>
              <w:t>.</w:t>
            </w:r>
          </w:p>
        </w:tc>
        <w:tc>
          <w:tcPr>
            <w:tcW w:w="6265" w:type="dxa"/>
            <w:gridSpan w:val="5"/>
            <w:shd w:val="clear" w:color="auto" w:fill="DBE5F1"/>
            <w:tcMar>
              <w:top w:w="72" w:type="dxa"/>
              <w:left w:w="120" w:type="dxa"/>
              <w:bottom w:w="72" w:type="dxa"/>
              <w:right w:w="120" w:type="dxa"/>
            </w:tcMar>
            <w:vAlign w:val="center"/>
          </w:tcPr>
          <w:p w:rsidR="00CE5324" w:rsidRPr="007904E0" w:rsidRDefault="00CE5324" w:rsidP="00CD5282">
            <w:pPr>
              <w:spacing w:before="120" w:after="120"/>
              <w:rPr>
                <w:rFonts w:ascii="Times New Roman" w:hAnsi="Times New Roman"/>
                <w:b/>
                <w:bCs/>
                <w:kern w:val="16"/>
                <w:szCs w:val="24"/>
              </w:rPr>
            </w:pPr>
            <w:r>
              <w:rPr>
                <w:rStyle w:val="Strong"/>
                <w:rFonts w:ascii="Times New Roman" w:hAnsi="Times New Roman"/>
                <w:kern w:val="16"/>
                <w:szCs w:val="24"/>
              </w:rPr>
              <w:t xml:space="preserve">EMERGENCY </w:t>
            </w:r>
            <w:r w:rsidR="00235C81">
              <w:rPr>
                <w:rStyle w:val="Strong"/>
                <w:rFonts w:ascii="Times New Roman" w:hAnsi="Times New Roman"/>
                <w:kern w:val="16"/>
                <w:szCs w:val="24"/>
              </w:rPr>
              <w:t xml:space="preserve">SPILL AND ACCIDENT </w:t>
            </w:r>
            <w:r>
              <w:rPr>
                <w:rStyle w:val="Strong"/>
                <w:rFonts w:ascii="Times New Roman" w:hAnsi="Times New Roman"/>
                <w:kern w:val="16"/>
                <w:szCs w:val="24"/>
              </w:rPr>
              <w:t xml:space="preserve">PROCEDURES </w:t>
            </w:r>
          </w:p>
        </w:tc>
      </w:tr>
      <w:tr w:rsidR="00CE5324" w:rsidRPr="00D01BCE" w:rsidTr="00BF0474">
        <w:tblPrEx>
          <w:tblCellSpacing w:w="20" w:type="dxa"/>
        </w:tblPrEx>
        <w:trPr>
          <w:tblCellSpacing w:w="20" w:type="dxa"/>
        </w:trPr>
        <w:tc>
          <w:tcPr>
            <w:tcW w:w="3299" w:type="dxa"/>
            <w:gridSpan w:val="5"/>
            <w:tcMar>
              <w:top w:w="72" w:type="dxa"/>
              <w:left w:w="120" w:type="dxa"/>
              <w:bottom w:w="72" w:type="dxa"/>
              <w:right w:w="120" w:type="dxa"/>
            </w:tcMar>
            <w:vAlign w:val="center"/>
          </w:tcPr>
          <w:p w:rsidR="00CE5324" w:rsidRPr="00FA77C9" w:rsidRDefault="00CE5324" w:rsidP="00CD5282">
            <w:pPr>
              <w:pStyle w:val="Heading2"/>
              <w:shd w:val="clear" w:color="auto" w:fill="FFFFFF"/>
              <w:spacing w:before="0" w:beforeAutospacing="0" w:after="0" w:afterAutospacing="0"/>
              <w:rPr>
                <w:rFonts w:ascii="Arial" w:hAnsi="Arial" w:cs="Arial"/>
                <w:b w:val="0"/>
                <w:kern w:val="16"/>
                <w:sz w:val="22"/>
                <w:szCs w:val="22"/>
              </w:rPr>
            </w:pPr>
            <w:r w:rsidRPr="00FA77C9">
              <w:rPr>
                <w:rFonts w:ascii="Arial" w:hAnsi="Arial" w:cs="Arial"/>
                <w:kern w:val="16"/>
                <w:sz w:val="22"/>
                <w:szCs w:val="22"/>
              </w:rPr>
              <w:t>Health-Threatening Emergencies</w:t>
            </w:r>
            <w:r w:rsidRPr="00FA77C9">
              <w:rPr>
                <w:rFonts w:ascii="Arial" w:hAnsi="Arial" w:cs="Arial"/>
                <w:b w:val="0"/>
                <w:kern w:val="16"/>
                <w:sz w:val="22"/>
                <w:szCs w:val="22"/>
              </w:rPr>
              <w:t xml:space="preserve"> </w:t>
            </w:r>
          </w:p>
          <w:p w:rsidR="00CE5324" w:rsidRPr="00FA77C9" w:rsidRDefault="00CE5324" w:rsidP="00CD5282">
            <w:pPr>
              <w:pStyle w:val="Heading2"/>
              <w:shd w:val="clear" w:color="auto" w:fill="FFFFFF"/>
              <w:spacing w:before="0" w:beforeAutospacing="0" w:after="0" w:afterAutospacing="0"/>
              <w:rPr>
                <w:rFonts w:ascii="Arial" w:hAnsi="Arial" w:cs="Arial"/>
                <w:b w:val="0"/>
                <w:kern w:val="16"/>
                <w:sz w:val="20"/>
                <w:szCs w:val="20"/>
              </w:rPr>
            </w:pPr>
          </w:p>
          <w:p w:rsidR="00CE5324" w:rsidRPr="00FA77C9" w:rsidRDefault="00CE5324" w:rsidP="00CD5282">
            <w:pPr>
              <w:pStyle w:val="Heading2"/>
              <w:shd w:val="clear" w:color="auto" w:fill="FFFFFF"/>
              <w:spacing w:before="0" w:beforeAutospacing="0" w:after="0" w:afterAutospacing="0"/>
              <w:rPr>
                <w:rFonts w:ascii="Arial" w:hAnsi="Arial" w:cs="Arial"/>
                <w:b w:val="0"/>
                <w:sz w:val="20"/>
                <w:szCs w:val="20"/>
                <w:lang w:val="en"/>
              </w:rPr>
            </w:pPr>
            <w:r w:rsidRPr="00FA77C9">
              <w:rPr>
                <w:rFonts w:ascii="Arial" w:hAnsi="Arial" w:cs="Arial"/>
                <w:b w:val="0"/>
                <w:kern w:val="16"/>
                <w:sz w:val="20"/>
                <w:szCs w:val="20"/>
              </w:rPr>
              <w:t>Examples:  F</w:t>
            </w:r>
            <w:r w:rsidRPr="00FA77C9">
              <w:rPr>
                <w:rFonts w:ascii="Arial" w:hAnsi="Arial" w:cs="Arial"/>
                <w:b w:val="0"/>
                <w:sz w:val="20"/>
                <w:szCs w:val="20"/>
                <w:lang w:val="en"/>
              </w:rPr>
              <w:t>ire, explosion, health-threatening hazardous material spill or other Immediate Danger</w:t>
            </w:r>
          </w:p>
          <w:p w:rsidR="00CE5324" w:rsidRPr="00FA77C9" w:rsidRDefault="00CE5324" w:rsidP="00CD5282">
            <w:pPr>
              <w:rPr>
                <w:rFonts w:ascii="Arial" w:hAnsi="Arial" w:cs="Arial"/>
                <w:b/>
                <w:kern w:val="16"/>
                <w:sz w:val="20"/>
              </w:rPr>
            </w:pPr>
          </w:p>
        </w:tc>
        <w:tc>
          <w:tcPr>
            <w:tcW w:w="6180" w:type="dxa"/>
            <w:gridSpan w:val="4"/>
            <w:shd w:val="clear" w:color="auto" w:fill="FFFFFF"/>
            <w:tcMar>
              <w:top w:w="72" w:type="dxa"/>
              <w:left w:w="120" w:type="dxa"/>
              <w:bottom w:w="72" w:type="dxa"/>
              <w:right w:w="120" w:type="dxa"/>
            </w:tcMar>
          </w:tcPr>
          <w:p w:rsidR="00CE5324" w:rsidRPr="00FA77C9"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Call 911</w:t>
            </w:r>
          </w:p>
          <w:p w:rsidR="00CE5324" w:rsidRPr="00FA77C9"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Alert people in the vicinity to evacuate</w:t>
            </w:r>
          </w:p>
          <w:p w:rsidR="00CE5324"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Activate the local alarm systems</w:t>
            </w:r>
          </w:p>
          <w:p w:rsidR="00235C81" w:rsidRPr="00FA77C9" w:rsidRDefault="00235C81" w:rsidP="00CD5282">
            <w:pPr>
              <w:numPr>
                <w:ilvl w:val="0"/>
                <w:numId w:val="11"/>
              </w:numPr>
              <w:spacing w:before="40"/>
              <w:rPr>
                <w:rFonts w:ascii="Arial" w:eastAsia="Times New Roman" w:hAnsi="Arial" w:cs="Arial"/>
                <w:b/>
                <w:bCs/>
                <w:sz w:val="20"/>
              </w:rPr>
            </w:pPr>
            <w:r>
              <w:rPr>
                <w:rFonts w:ascii="Arial" w:eastAsia="Times New Roman" w:hAnsi="Arial" w:cs="Arial"/>
                <w:b/>
                <w:bCs/>
                <w:sz w:val="20"/>
              </w:rPr>
              <w:t>Call Security at 813-257-7777 or xtn. 7777</w:t>
            </w:r>
          </w:p>
          <w:p w:rsidR="00CE5324" w:rsidRPr="00FA77C9"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 xml:space="preserve">Evacuate to the Emergency Assembly Point located at: </w:t>
            </w:r>
            <w:r w:rsidRPr="00FA77C9">
              <w:rPr>
                <w:rFonts w:ascii="Arial" w:eastAsia="Times New Roman" w:hAnsi="Arial" w:cs="Arial"/>
                <w:b/>
                <w:bCs/>
                <w:sz w:val="20"/>
                <w:u w:val="single"/>
              </w:rPr>
              <w:tab/>
            </w:r>
            <w:r w:rsidRPr="00FA77C9">
              <w:rPr>
                <w:rFonts w:ascii="Arial" w:eastAsia="Times New Roman" w:hAnsi="Arial" w:cs="Arial"/>
                <w:b/>
                <w:bCs/>
                <w:sz w:val="20"/>
                <w:u w:val="single"/>
              </w:rPr>
              <w:tab/>
            </w:r>
            <w:r w:rsidRPr="00FA77C9">
              <w:rPr>
                <w:rFonts w:ascii="Arial" w:eastAsia="Times New Roman" w:hAnsi="Arial" w:cs="Arial"/>
                <w:b/>
                <w:bCs/>
                <w:sz w:val="20"/>
                <w:u w:val="single"/>
              </w:rPr>
              <w:tab/>
            </w:r>
            <w:r w:rsidRPr="00FA77C9">
              <w:rPr>
                <w:rFonts w:ascii="Arial" w:eastAsia="Times New Roman" w:hAnsi="Arial" w:cs="Arial"/>
                <w:b/>
                <w:bCs/>
                <w:sz w:val="20"/>
                <w:u w:val="single"/>
              </w:rPr>
              <w:tab/>
            </w:r>
            <w:r w:rsidRPr="00FA77C9">
              <w:rPr>
                <w:rFonts w:ascii="Arial" w:eastAsia="Times New Roman" w:hAnsi="Arial" w:cs="Arial"/>
                <w:b/>
                <w:bCs/>
                <w:sz w:val="20"/>
                <w:u w:val="single"/>
              </w:rPr>
              <w:tab/>
            </w:r>
          </w:p>
          <w:p w:rsidR="00CE5324" w:rsidRPr="00FA77C9"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Remain nearby to provide arriving emergency responders information about chemicals</w:t>
            </w:r>
          </w:p>
          <w:p w:rsidR="00CE5324" w:rsidRPr="00FA77C9" w:rsidRDefault="00CE5324" w:rsidP="00CD5282">
            <w:pPr>
              <w:numPr>
                <w:ilvl w:val="0"/>
                <w:numId w:val="11"/>
              </w:numPr>
              <w:spacing w:before="40"/>
              <w:rPr>
                <w:rFonts w:ascii="Arial" w:eastAsia="Times New Roman" w:hAnsi="Arial" w:cs="Arial"/>
                <w:b/>
                <w:bCs/>
                <w:sz w:val="20"/>
              </w:rPr>
            </w:pPr>
            <w:r w:rsidRPr="00FA77C9">
              <w:rPr>
                <w:rFonts w:ascii="Arial" w:eastAsia="Times New Roman" w:hAnsi="Arial" w:cs="Arial"/>
                <w:b/>
                <w:bCs/>
                <w:sz w:val="20"/>
              </w:rPr>
              <w:t>Once personal safety is established, call the CEHSC at (813) 842-3528</w:t>
            </w:r>
          </w:p>
          <w:p w:rsidR="00CE5324" w:rsidRPr="009D2110" w:rsidRDefault="00CE5324" w:rsidP="00624D95">
            <w:pPr>
              <w:numPr>
                <w:ilvl w:val="0"/>
                <w:numId w:val="11"/>
              </w:numPr>
              <w:rPr>
                <w:rFonts w:ascii="Arial" w:eastAsia="Times New Roman" w:hAnsi="Arial" w:cs="Arial"/>
                <w:color w:val="FF0000"/>
                <w:sz w:val="20"/>
              </w:rPr>
            </w:pPr>
            <w:r w:rsidRPr="00FA77C9">
              <w:rPr>
                <w:rFonts w:ascii="Arial" w:eastAsia="Times New Roman" w:hAnsi="Arial" w:cs="Arial"/>
                <w:b/>
                <w:bCs/>
                <w:sz w:val="20"/>
              </w:rPr>
              <w:t>Provide local notifications:</w:t>
            </w:r>
            <w:r w:rsidRPr="00FA77C9">
              <w:rPr>
                <w:rFonts w:ascii="Arial" w:eastAsia="Times New Roman" w:hAnsi="Arial" w:cs="Arial"/>
                <w:sz w:val="20"/>
              </w:rPr>
              <w:t xml:space="preserve"> </w:t>
            </w:r>
            <w:r>
              <w:rPr>
                <w:rFonts w:ascii="Arial" w:hAnsi="Arial" w:cs="Arial"/>
                <w:color w:val="999999"/>
                <w:kern w:val="16"/>
                <w:sz w:val="20"/>
              </w:rPr>
              <w:t xml:space="preserve">Identify the area management staff that must be contacted and include their work and home numbers.  This </w:t>
            </w:r>
            <w:r>
              <w:rPr>
                <w:rFonts w:ascii="Arial" w:hAnsi="Arial" w:cs="Arial"/>
                <w:color w:val="999999"/>
                <w:kern w:val="16"/>
                <w:sz w:val="20"/>
                <w:u w:val="single"/>
              </w:rPr>
              <w:t>must</w:t>
            </w:r>
            <w:r>
              <w:rPr>
                <w:rFonts w:ascii="Arial" w:hAnsi="Arial" w:cs="Arial"/>
                <w:color w:val="999999"/>
                <w:kern w:val="16"/>
                <w:sz w:val="20"/>
              </w:rPr>
              <w:t xml:space="preserve"> include the principal investigator and may include the lab safety coordinator</w:t>
            </w:r>
            <w:r w:rsidR="008F7A30">
              <w:rPr>
                <w:rFonts w:ascii="Arial" w:hAnsi="Arial" w:cs="Arial"/>
                <w:color w:val="999999"/>
                <w:kern w:val="16"/>
                <w:sz w:val="20"/>
              </w:rPr>
              <w:t>, and</w:t>
            </w:r>
            <w:r w:rsidR="00624D95">
              <w:rPr>
                <w:rFonts w:ascii="Arial" w:hAnsi="Arial" w:cs="Arial"/>
                <w:color w:val="999999"/>
                <w:kern w:val="16"/>
                <w:sz w:val="20"/>
              </w:rPr>
              <w:t>/or f</w:t>
            </w:r>
            <w:r>
              <w:rPr>
                <w:rFonts w:ascii="Arial" w:hAnsi="Arial" w:cs="Arial"/>
                <w:color w:val="999999"/>
                <w:kern w:val="16"/>
                <w:sz w:val="20"/>
              </w:rPr>
              <w:t xml:space="preserve">acilities manager. </w:t>
            </w:r>
          </w:p>
        </w:tc>
      </w:tr>
      <w:tr w:rsidR="00CE5324" w:rsidRPr="00621857"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Pr="00FA77C9" w:rsidRDefault="00CE5324" w:rsidP="00CD5282">
            <w:pPr>
              <w:pStyle w:val="Heading2"/>
              <w:shd w:val="clear" w:color="auto" w:fill="FFFFFF"/>
              <w:spacing w:before="0" w:beforeAutospacing="0" w:after="0" w:afterAutospacing="0"/>
              <w:rPr>
                <w:rFonts w:ascii="Arial" w:hAnsi="Arial" w:cs="Arial"/>
                <w:kern w:val="16"/>
                <w:sz w:val="22"/>
                <w:szCs w:val="22"/>
              </w:rPr>
            </w:pPr>
            <w:r w:rsidRPr="00FA77C9">
              <w:rPr>
                <w:rFonts w:ascii="Arial" w:hAnsi="Arial" w:cs="Arial"/>
                <w:kern w:val="16"/>
                <w:sz w:val="22"/>
                <w:szCs w:val="22"/>
              </w:rPr>
              <w:t>Personnel Injury or Exposure</w:t>
            </w:r>
          </w:p>
        </w:tc>
        <w:tc>
          <w:tcPr>
            <w:tcW w:w="6095" w:type="dxa"/>
            <w:gridSpan w:val="3"/>
            <w:shd w:val="clear" w:color="auto" w:fill="FFFFFF"/>
            <w:tcMar>
              <w:top w:w="72" w:type="dxa"/>
              <w:left w:w="120" w:type="dxa"/>
              <w:bottom w:w="72" w:type="dxa"/>
              <w:right w:w="120" w:type="dxa"/>
            </w:tcMar>
          </w:tcPr>
          <w:p w:rsidR="00CE5324" w:rsidRPr="00FA77C9" w:rsidRDefault="00CE5324" w:rsidP="00CD5282">
            <w:pPr>
              <w:numPr>
                <w:ilvl w:val="0"/>
                <w:numId w:val="12"/>
              </w:numPr>
              <w:spacing w:before="40"/>
              <w:rPr>
                <w:rFonts w:ascii="Arial" w:eastAsia="Times New Roman" w:hAnsi="Arial" w:cs="Arial"/>
                <w:sz w:val="20"/>
              </w:rPr>
            </w:pPr>
            <w:r w:rsidRPr="00FA77C9">
              <w:rPr>
                <w:rFonts w:ascii="Arial" w:eastAsia="Times New Roman" w:hAnsi="Arial" w:cs="Arial"/>
                <w:sz w:val="20"/>
              </w:rPr>
              <w:t>Remove the injured/exposed individual from the area if it is safe to do so because of the medical condition of the victim or the potential hazard to rescuers.</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b/>
                <w:sz w:val="20"/>
              </w:rPr>
              <w:lastRenderedPageBreak/>
              <w:t>Call 911</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sz w:val="20"/>
              </w:rPr>
              <w:t xml:space="preserve">Administer first aid as appropriate. </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sz w:val="20"/>
              </w:rPr>
              <w:t xml:space="preserve">Flush contamination from eyes/skin using the nearest emergency eyewash/shower for a minimum of 20 minutes. </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sz w:val="20"/>
              </w:rPr>
              <w:t xml:space="preserve">Remove any contaminated clothing to prevent contaminants from continuing to absorb onto skin. </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sz w:val="20"/>
              </w:rPr>
              <w:t xml:space="preserve">Give medical responders copies of </w:t>
            </w:r>
            <w:r w:rsidR="00235C81">
              <w:rPr>
                <w:rFonts w:ascii="Arial" w:eastAsia="Times New Roman" w:hAnsi="Arial" w:cs="Arial"/>
                <w:sz w:val="20"/>
              </w:rPr>
              <w:t>SDSs</w:t>
            </w:r>
            <w:r w:rsidRPr="00FA77C9">
              <w:rPr>
                <w:rFonts w:ascii="Arial" w:eastAsia="Times New Roman" w:hAnsi="Arial" w:cs="Arial"/>
                <w:sz w:val="20"/>
              </w:rPr>
              <w:t xml:space="preserve"> for all chemicals the victim was exposed to.</w:t>
            </w:r>
          </w:p>
          <w:p w:rsidR="00CE5324" w:rsidRPr="00FA77C9" w:rsidRDefault="00CE5324" w:rsidP="00CD5282">
            <w:pPr>
              <w:numPr>
                <w:ilvl w:val="0"/>
                <w:numId w:val="12"/>
              </w:numPr>
              <w:rPr>
                <w:rFonts w:ascii="Arial" w:eastAsia="Times New Roman" w:hAnsi="Arial" w:cs="Arial"/>
                <w:sz w:val="20"/>
              </w:rPr>
            </w:pPr>
            <w:r w:rsidRPr="00FA77C9">
              <w:rPr>
                <w:rFonts w:ascii="Arial" w:eastAsia="Times New Roman" w:hAnsi="Arial" w:cs="Arial"/>
                <w:sz w:val="20"/>
              </w:rPr>
              <w:t>Report the exposure to the CESHC</w:t>
            </w:r>
          </w:p>
        </w:tc>
      </w:tr>
      <w:tr w:rsidR="00CE5324" w:rsidRPr="00E50A49"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Pr="00E50A49" w:rsidRDefault="00CE5324" w:rsidP="00CD5282">
            <w:pPr>
              <w:pStyle w:val="Heading2"/>
              <w:shd w:val="clear" w:color="auto" w:fill="FFFFFF"/>
              <w:spacing w:before="0" w:beforeAutospacing="0" w:after="0" w:afterAutospacing="0"/>
              <w:rPr>
                <w:rFonts w:ascii="Arial" w:hAnsi="Arial" w:cs="Arial"/>
                <w:kern w:val="16"/>
                <w:sz w:val="22"/>
                <w:szCs w:val="22"/>
              </w:rPr>
            </w:pPr>
            <w:r w:rsidRPr="00E50A49">
              <w:rPr>
                <w:rFonts w:ascii="Arial" w:hAnsi="Arial" w:cs="Arial"/>
                <w:kern w:val="16"/>
                <w:sz w:val="22"/>
                <w:szCs w:val="22"/>
              </w:rPr>
              <w:lastRenderedPageBreak/>
              <w:t>Non-Health Threatening Emergencies</w:t>
            </w:r>
          </w:p>
        </w:tc>
        <w:tc>
          <w:tcPr>
            <w:tcW w:w="6095" w:type="dxa"/>
            <w:gridSpan w:val="3"/>
            <w:shd w:val="clear" w:color="auto" w:fill="FFFFFF"/>
            <w:tcMar>
              <w:top w:w="72" w:type="dxa"/>
              <w:left w:w="120" w:type="dxa"/>
              <w:bottom w:w="72" w:type="dxa"/>
              <w:right w:w="120" w:type="dxa"/>
            </w:tcMar>
          </w:tcPr>
          <w:p w:rsidR="00CE5324" w:rsidRPr="00FA77C9" w:rsidRDefault="00CE5324" w:rsidP="00CD5282">
            <w:pPr>
              <w:rPr>
                <w:rFonts w:ascii="Arial" w:eastAsia="Times New Roman" w:hAnsi="Arial" w:cs="Arial"/>
                <w:sz w:val="20"/>
              </w:rPr>
            </w:pPr>
            <w:r w:rsidRPr="00FA77C9">
              <w:rPr>
                <w:rFonts w:ascii="Arial" w:eastAsia="Times New Roman" w:hAnsi="Arial" w:cs="Arial"/>
                <w:sz w:val="20"/>
              </w:rPr>
              <w:t>Call Security at 813-25</w:t>
            </w:r>
            <w:r>
              <w:rPr>
                <w:rFonts w:ascii="Arial" w:eastAsia="Times New Roman" w:hAnsi="Arial" w:cs="Arial"/>
                <w:sz w:val="20"/>
              </w:rPr>
              <w:t>7-7777</w:t>
            </w:r>
            <w:r w:rsidRPr="00FA77C9">
              <w:rPr>
                <w:rFonts w:ascii="Arial" w:eastAsia="Times New Roman" w:hAnsi="Arial" w:cs="Arial"/>
                <w:sz w:val="20"/>
              </w:rPr>
              <w:t xml:space="preserve"> or xtn.</w:t>
            </w:r>
            <w:r>
              <w:rPr>
                <w:rFonts w:ascii="Arial" w:eastAsia="Times New Roman" w:hAnsi="Arial" w:cs="Arial"/>
                <w:sz w:val="20"/>
              </w:rPr>
              <w:t>7777</w:t>
            </w:r>
            <w:r w:rsidRPr="00FA77C9">
              <w:rPr>
                <w:rFonts w:ascii="Arial" w:eastAsia="Times New Roman" w:hAnsi="Arial" w:cs="Arial"/>
                <w:sz w:val="20"/>
              </w:rPr>
              <w:t xml:space="preserve"> to report incident </w:t>
            </w:r>
          </w:p>
        </w:tc>
      </w:tr>
      <w:tr w:rsidR="00CE5324" w:rsidRPr="00314EDD"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Pr="00E50A49" w:rsidRDefault="00CE5324" w:rsidP="00CD5282">
            <w:pPr>
              <w:pStyle w:val="Heading2"/>
              <w:shd w:val="clear" w:color="auto" w:fill="FFFFFF"/>
              <w:spacing w:before="0" w:beforeAutospacing="0" w:after="0" w:afterAutospacing="0"/>
              <w:rPr>
                <w:rFonts w:ascii="Arial" w:hAnsi="Arial" w:cs="Arial"/>
                <w:kern w:val="16"/>
                <w:sz w:val="22"/>
                <w:szCs w:val="22"/>
              </w:rPr>
            </w:pPr>
            <w:r>
              <w:rPr>
                <w:rFonts w:ascii="Arial" w:hAnsi="Arial" w:cs="Arial"/>
                <w:kern w:val="16"/>
                <w:sz w:val="22"/>
                <w:szCs w:val="22"/>
              </w:rPr>
              <w:t>Small Spill Clean-Up</w:t>
            </w:r>
          </w:p>
        </w:tc>
        <w:tc>
          <w:tcPr>
            <w:tcW w:w="6095" w:type="dxa"/>
            <w:gridSpan w:val="3"/>
            <w:shd w:val="clear" w:color="auto" w:fill="FFFFFF"/>
            <w:tcMar>
              <w:top w:w="72" w:type="dxa"/>
              <w:left w:w="120" w:type="dxa"/>
              <w:bottom w:w="72" w:type="dxa"/>
              <w:right w:w="120" w:type="dxa"/>
            </w:tcMar>
          </w:tcPr>
          <w:p w:rsidR="00CE5324" w:rsidRPr="00FA77C9" w:rsidRDefault="00CE5324" w:rsidP="00CD5282">
            <w:pPr>
              <w:shd w:val="clear" w:color="auto" w:fill="FFFFFF"/>
              <w:spacing w:line="300" w:lineRule="atLeast"/>
              <w:rPr>
                <w:rFonts w:ascii="Arial" w:eastAsia="Times New Roman" w:hAnsi="Arial" w:cs="Arial"/>
                <w:sz w:val="20"/>
              </w:rPr>
            </w:pPr>
            <w:r w:rsidRPr="00FA77C9">
              <w:rPr>
                <w:rFonts w:ascii="Arial" w:eastAsia="Times New Roman" w:hAnsi="Arial" w:cs="Arial"/>
                <w:b/>
                <w:bCs/>
                <w:sz w:val="20"/>
              </w:rPr>
              <w:t>Note:  Only minor releases can be cleaned up by knowledgeable personnel using readily available equipment:</w:t>
            </w:r>
          </w:p>
          <w:p w:rsidR="00CE5324" w:rsidRPr="00FA77C9" w:rsidRDefault="00CE5324" w:rsidP="00CD5282">
            <w:pPr>
              <w:numPr>
                <w:ilvl w:val="0"/>
                <w:numId w:val="13"/>
              </w:numPr>
              <w:spacing w:before="40"/>
              <w:rPr>
                <w:rFonts w:ascii="Arial" w:eastAsia="Times New Roman" w:hAnsi="Arial" w:cs="Arial"/>
                <w:bCs/>
                <w:sz w:val="20"/>
              </w:rPr>
            </w:pPr>
            <w:r w:rsidRPr="00FA77C9">
              <w:rPr>
                <w:rFonts w:ascii="Arial" w:eastAsia="Times New Roman" w:hAnsi="Arial" w:cs="Arial"/>
                <w:bCs/>
                <w:sz w:val="20"/>
              </w:rPr>
              <w:t>Notify personnel in the area and restrict access.  Eliminate all sources of ignition.</w:t>
            </w:r>
          </w:p>
          <w:p w:rsidR="00CE5324" w:rsidRPr="00FA77C9" w:rsidRDefault="00CE5324" w:rsidP="00CD5282">
            <w:pPr>
              <w:numPr>
                <w:ilvl w:val="0"/>
                <w:numId w:val="13"/>
              </w:numPr>
              <w:spacing w:before="40"/>
              <w:rPr>
                <w:rFonts w:ascii="Arial" w:eastAsia="Times New Roman" w:hAnsi="Arial" w:cs="Arial"/>
                <w:bCs/>
                <w:sz w:val="20"/>
              </w:rPr>
            </w:pPr>
            <w:r w:rsidRPr="00FA77C9">
              <w:rPr>
                <w:rFonts w:ascii="Arial" w:eastAsia="Times New Roman" w:hAnsi="Arial" w:cs="Arial"/>
                <w:bCs/>
                <w:sz w:val="20"/>
              </w:rPr>
              <w:t xml:space="preserve">Review the </w:t>
            </w:r>
            <w:r w:rsidR="00235C81">
              <w:rPr>
                <w:rFonts w:ascii="Arial" w:eastAsia="Times New Roman" w:hAnsi="Arial" w:cs="Arial"/>
                <w:bCs/>
                <w:sz w:val="20"/>
              </w:rPr>
              <w:t>SDS</w:t>
            </w:r>
            <w:r w:rsidRPr="00FA77C9">
              <w:rPr>
                <w:rFonts w:ascii="Arial" w:eastAsia="Times New Roman" w:hAnsi="Arial" w:cs="Arial"/>
                <w:bCs/>
                <w:sz w:val="20"/>
              </w:rPr>
              <w:t xml:space="preserve"> for the spilled material, or use your knowledge of the hazards of the material to determine the appropriate level of protection.</w:t>
            </w:r>
          </w:p>
          <w:p w:rsidR="00CE5324" w:rsidRPr="00FA77C9" w:rsidRDefault="00CE5324" w:rsidP="00CD5282">
            <w:pPr>
              <w:numPr>
                <w:ilvl w:val="0"/>
                <w:numId w:val="13"/>
              </w:numPr>
              <w:spacing w:before="40"/>
              <w:rPr>
                <w:rFonts w:ascii="Arial" w:eastAsia="Times New Roman" w:hAnsi="Arial" w:cs="Arial"/>
                <w:bCs/>
                <w:sz w:val="20"/>
              </w:rPr>
            </w:pPr>
            <w:r w:rsidRPr="00FA77C9">
              <w:rPr>
                <w:rFonts w:ascii="Arial" w:eastAsia="Times New Roman" w:hAnsi="Arial" w:cs="Arial"/>
                <w:bCs/>
                <w:sz w:val="20"/>
              </w:rPr>
              <w:t xml:space="preserve">Wear gloves and protective eyewear.  </w:t>
            </w:r>
          </w:p>
          <w:p w:rsidR="00CE5324" w:rsidRPr="00FA77C9" w:rsidRDefault="00CE5324" w:rsidP="00CD5282">
            <w:pPr>
              <w:numPr>
                <w:ilvl w:val="0"/>
                <w:numId w:val="13"/>
              </w:numPr>
              <w:spacing w:before="40"/>
              <w:rPr>
                <w:rFonts w:ascii="Arial" w:eastAsia="Times New Roman" w:hAnsi="Arial" w:cs="Arial"/>
                <w:bCs/>
                <w:sz w:val="20"/>
              </w:rPr>
            </w:pPr>
            <w:r w:rsidRPr="00FA77C9">
              <w:rPr>
                <w:rFonts w:ascii="Arial" w:eastAsia="Times New Roman" w:hAnsi="Arial" w:cs="Arial"/>
                <w:bCs/>
                <w:sz w:val="20"/>
              </w:rPr>
              <w:t xml:space="preserve">If it will take longer than 15 minutes for you to clean-up, immediately call Security (813) </w:t>
            </w:r>
            <w:r>
              <w:rPr>
                <w:rFonts w:ascii="Arial" w:eastAsia="Times New Roman" w:hAnsi="Arial" w:cs="Arial"/>
                <w:bCs/>
                <w:sz w:val="20"/>
              </w:rPr>
              <w:t>257-7777</w:t>
            </w:r>
            <w:r w:rsidRPr="00FA77C9">
              <w:rPr>
                <w:rFonts w:ascii="Arial" w:eastAsia="Times New Roman" w:hAnsi="Arial" w:cs="Arial"/>
                <w:bCs/>
                <w:sz w:val="20"/>
              </w:rPr>
              <w:t xml:space="preserve"> or xtn. </w:t>
            </w:r>
            <w:r>
              <w:rPr>
                <w:rFonts w:ascii="Arial" w:eastAsia="Times New Roman" w:hAnsi="Arial" w:cs="Arial"/>
                <w:bCs/>
                <w:sz w:val="20"/>
              </w:rPr>
              <w:t>7777</w:t>
            </w:r>
            <w:r w:rsidRPr="00FA77C9">
              <w:rPr>
                <w:rFonts w:ascii="Arial" w:eastAsia="Times New Roman" w:hAnsi="Arial" w:cs="Arial"/>
                <w:bCs/>
                <w:sz w:val="20"/>
              </w:rPr>
              <w:t xml:space="preserve"> to report the spill, and notify your supervisor.</w:t>
            </w:r>
          </w:p>
          <w:p w:rsidR="00CE5324" w:rsidRPr="00314EDD" w:rsidRDefault="00CE5324" w:rsidP="00CD5282">
            <w:pPr>
              <w:numPr>
                <w:ilvl w:val="0"/>
                <w:numId w:val="13"/>
              </w:numPr>
              <w:spacing w:before="40"/>
              <w:rPr>
                <w:rFonts w:ascii="Arial" w:eastAsia="Times New Roman" w:hAnsi="Arial" w:cs="Arial"/>
                <w:bCs/>
                <w:sz w:val="20"/>
              </w:rPr>
            </w:pPr>
            <w:r w:rsidRPr="00FA77C9">
              <w:rPr>
                <w:rFonts w:ascii="Arial" w:eastAsia="Times New Roman" w:hAnsi="Arial" w:cs="Arial"/>
                <w:bCs/>
                <w:sz w:val="20"/>
              </w:rPr>
              <w:t xml:space="preserve">Submit </w:t>
            </w:r>
            <w:hyperlink r:id="rId18" w:tgtFrame="_blank" w:tooltip="click to open this link..." w:history="1">
              <w:r w:rsidRPr="00FA77C9">
                <w:rPr>
                  <w:rFonts w:ascii="Arial" w:eastAsia="Times New Roman" w:hAnsi="Arial" w:cs="Arial"/>
                  <w:bCs/>
                  <w:sz w:val="20"/>
                </w:rPr>
                <w:t>waste pickup request</w:t>
              </w:r>
            </w:hyperlink>
            <w:r w:rsidRPr="00FA77C9">
              <w:rPr>
                <w:rFonts w:ascii="Arial" w:eastAsia="Times New Roman" w:hAnsi="Arial" w:cs="Arial"/>
                <w:bCs/>
                <w:sz w:val="20"/>
              </w:rPr>
              <w:t> to the CEHSC.</w:t>
            </w:r>
          </w:p>
        </w:tc>
      </w:tr>
      <w:tr w:rsidR="00CE5324" w:rsidRPr="0094373B"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Default="00CE5324" w:rsidP="00CD5282">
            <w:pPr>
              <w:pStyle w:val="Heading2"/>
              <w:shd w:val="clear" w:color="auto" w:fill="FFFFFF"/>
              <w:spacing w:before="0" w:beforeAutospacing="0" w:after="0" w:afterAutospacing="0"/>
              <w:rPr>
                <w:rFonts w:ascii="Arial" w:hAnsi="Arial" w:cs="Arial"/>
                <w:kern w:val="16"/>
                <w:sz w:val="22"/>
                <w:szCs w:val="22"/>
              </w:rPr>
            </w:pPr>
            <w:r>
              <w:rPr>
                <w:rFonts w:ascii="Arial" w:hAnsi="Arial" w:cs="Arial"/>
                <w:kern w:val="16"/>
                <w:sz w:val="22"/>
                <w:szCs w:val="22"/>
              </w:rPr>
              <w:t>Chemical Release to the Environment, Sewer Drain, Storm Drain, or Air</w:t>
            </w:r>
          </w:p>
        </w:tc>
        <w:tc>
          <w:tcPr>
            <w:tcW w:w="6095" w:type="dxa"/>
            <w:gridSpan w:val="3"/>
            <w:shd w:val="clear" w:color="auto" w:fill="FFFFFF"/>
            <w:tcMar>
              <w:top w:w="72" w:type="dxa"/>
              <w:left w:w="120" w:type="dxa"/>
              <w:bottom w:w="72" w:type="dxa"/>
              <w:right w:w="120" w:type="dxa"/>
            </w:tcMar>
          </w:tcPr>
          <w:p w:rsidR="00CE5324" w:rsidRPr="00196C8E" w:rsidRDefault="00CE5324" w:rsidP="00CD5282">
            <w:pPr>
              <w:numPr>
                <w:ilvl w:val="0"/>
                <w:numId w:val="14"/>
              </w:numPr>
              <w:spacing w:before="40"/>
              <w:rPr>
                <w:rFonts w:ascii="Arial" w:eastAsia="Times New Roman" w:hAnsi="Arial" w:cs="Arial"/>
                <w:b/>
                <w:bCs/>
                <w:sz w:val="20"/>
              </w:rPr>
            </w:pPr>
            <w:r w:rsidRPr="00196C8E">
              <w:rPr>
                <w:rFonts w:ascii="Arial" w:eastAsia="Times New Roman" w:hAnsi="Arial" w:cs="Arial"/>
                <w:bCs/>
                <w:sz w:val="20"/>
              </w:rPr>
              <w:t>Notify Campus Security by calling 813-257-7777 (or xtn 7777) which is available 24 hours a day, 7 days a week.</w:t>
            </w:r>
          </w:p>
          <w:p w:rsidR="00CE5324" w:rsidRPr="007C3FBB" w:rsidRDefault="00CE5324" w:rsidP="00D95400">
            <w:pPr>
              <w:numPr>
                <w:ilvl w:val="0"/>
                <w:numId w:val="14"/>
              </w:numPr>
              <w:spacing w:before="40"/>
              <w:rPr>
                <w:rFonts w:ascii="Arial" w:eastAsia="Times New Roman" w:hAnsi="Arial" w:cs="Arial"/>
                <w:b/>
                <w:bCs/>
                <w:sz w:val="20"/>
              </w:rPr>
            </w:pPr>
            <w:r w:rsidRPr="00196C8E">
              <w:rPr>
                <w:rFonts w:ascii="Arial" w:eastAsia="Times New Roman" w:hAnsi="Arial" w:cs="Arial"/>
                <w:bCs/>
                <w:sz w:val="20"/>
              </w:rPr>
              <w:t>Provide local notifications:</w:t>
            </w:r>
            <w:r w:rsidRPr="00B76123">
              <w:rPr>
                <w:rFonts w:ascii="Verdana" w:eastAsia="Times New Roman" w:hAnsi="Verdana" w:cs="Arial"/>
                <w:bCs/>
                <w:sz w:val="20"/>
              </w:rPr>
              <w:t xml:space="preserve"> </w:t>
            </w:r>
            <w:r>
              <w:rPr>
                <w:rFonts w:ascii="Arial" w:hAnsi="Arial" w:cs="Arial"/>
                <w:color w:val="999999"/>
                <w:kern w:val="16"/>
                <w:sz w:val="20"/>
              </w:rPr>
              <w:t>Identify the</w:t>
            </w:r>
            <w:r w:rsidR="00D95400">
              <w:rPr>
                <w:rFonts w:ascii="Arial" w:hAnsi="Arial" w:cs="Arial"/>
                <w:color w:val="999999"/>
                <w:kern w:val="16"/>
                <w:sz w:val="20"/>
              </w:rPr>
              <w:t xml:space="preserve"> PI or other</w:t>
            </w:r>
            <w:r>
              <w:rPr>
                <w:rFonts w:ascii="Arial" w:hAnsi="Arial" w:cs="Arial"/>
                <w:color w:val="999999"/>
                <w:kern w:val="16"/>
                <w:sz w:val="20"/>
              </w:rPr>
              <w:t xml:space="preserve"> staff that must be contacted and include their work and home numbers.  This </w:t>
            </w:r>
            <w:r>
              <w:rPr>
                <w:rFonts w:ascii="Arial" w:hAnsi="Arial" w:cs="Arial"/>
                <w:color w:val="999999"/>
                <w:kern w:val="16"/>
                <w:sz w:val="20"/>
                <w:u w:val="single"/>
              </w:rPr>
              <w:t>must</w:t>
            </w:r>
            <w:r>
              <w:rPr>
                <w:rFonts w:ascii="Arial" w:hAnsi="Arial" w:cs="Arial"/>
                <w:color w:val="999999"/>
                <w:kern w:val="16"/>
                <w:sz w:val="20"/>
              </w:rPr>
              <w:t xml:space="preserve"> include the principal investigator and may include the lab safety coordinator, </w:t>
            </w:r>
            <w:r w:rsidR="00D95400">
              <w:rPr>
                <w:rFonts w:ascii="Arial" w:hAnsi="Arial" w:cs="Arial"/>
                <w:color w:val="999999"/>
                <w:kern w:val="16"/>
                <w:sz w:val="20"/>
              </w:rPr>
              <w:t>and/or facilities manager</w:t>
            </w:r>
            <w:r>
              <w:rPr>
                <w:rFonts w:ascii="Arial" w:hAnsi="Arial" w:cs="Arial"/>
                <w:color w:val="999999"/>
                <w:kern w:val="16"/>
                <w:sz w:val="20"/>
              </w:rPr>
              <w:t>.</w:t>
            </w:r>
          </w:p>
        </w:tc>
      </w:tr>
      <w:tr w:rsidR="00CE5324" w:rsidRPr="0094373B"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Pr="00E50A49" w:rsidRDefault="00CE5324" w:rsidP="00CD5282">
            <w:pPr>
              <w:pStyle w:val="Heading2"/>
              <w:shd w:val="clear" w:color="auto" w:fill="FFFFFF"/>
              <w:spacing w:before="0" w:beforeAutospacing="0" w:after="0" w:afterAutospacing="0"/>
              <w:rPr>
                <w:rFonts w:ascii="Arial" w:hAnsi="Arial" w:cs="Arial"/>
                <w:kern w:val="16"/>
                <w:sz w:val="22"/>
                <w:szCs w:val="22"/>
              </w:rPr>
            </w:pPr>
            <w:r>
              <w:rPr>
                <w:rFonts w:ascii="Arial" w:hAnsi="Arial" w:cs="Arial"/>
                <w:kern w:val="16"/>
                <w:sz w:val="22"/>
                <w:szCs w:val="22"/>
              </w:rPr>
              <w:t>Incident Reporting</w:t>
            </w:r>
          </w:p>
        </w:tc>
        <w:tc>
          <w:tcPr>
            <w:tcW w:w="6095" w:type="dxa"/>
            <w:gridSpan w:val="3"/>
            <w:shd w:val="clear" w:color="auto" w:fill="FFFFFF"/>
            <w:tcMar>
              <w:top w:w="72" w:type="dxa"/>
              <w:left w:w="120" w:type="dxa"/>
              <w:bottom w:w="72" w:type="dxa"/>
              <w:right w:w="120" w:type="dxa"/>
            </w:tcMar>
          </w:tcPr>
          <w:p w:rsidR="00CE5324" w:rsidRPr="003C6B04" w:rsidRDefault="00CE5324" w:rsidP="00CD5282">
            <w:pPr>
              <w:numPr>
                <w:ilvl w:val="0"/>
                <w:numId w:val="14"/>
              </w:numPr>
              <w:spacing w:before="40"/>
              <w:rPr>
                <w:rFonts w:ascii="Arial" w:eastAsia="Times New Roman" w:hAnsi="Arial" w:cs="Arial"/>
                <w:bCs/>
                <w:sz w:val="20"/>
              </w:rPr>
            </w:pPr>
            <w:r w:rsidRPr="003C6B04">
              <w:rPr>
                <w:rFonts w:ascii="Arial" w:eastAsia="Times New Roman" w:hAnsi="Arial" w:cs="Arial"/>
                <w:bCs/>
                <w:sz w:val="20"/>
              </w:rPr>
              <w:t>Report all occupational injuries or illness to laboratory supervisor as soon as practical.</w:t>
            </w:r>
          </w:p>
          <w:p w:rsidR="00CE5324" w:rsidRPr="003C6B04" w:rsidRDefault="00CE5324" w:rsidP="00CD5282">
            <w:pPr>
              <w:numPr>
                <w:ilvl w:val="0"/>
                <w:numId w:val="14"/>
              </w:numPr>
              <w:spacing w:before="40"/>
              <w:rPr>
                <w:rFonts w:ascii="Arial" w:eastAsia="Times New Roman" w:hAnsi="Arial" w:cs="Arial"/>
                <w:bCs/>
                <w:sz w:val="20"/>
              </w:rPr>
            </w:pPr>
            <w:r w:rsidRPr="003C6B04">
              <w:rPr>
                <w:rFonts w:ascii="Arial" w:eastAsia="Times New Roman" w:hAnsi="Arial" w:cs="Arial"/>
                <w:bCs/>
                <w:sz w:val="20"/>
              </w:rPr>
              <w:t>Laboratory personnel are encouraged to report "near misses" as they are considered a precursor to actual incidents.</w:t>
            </w:r>
          </w:p>
          <w:p w:rsidR="00CE5324" w:rsidRPr="003C6B04" w:rsidRDefault="00CE5324" w:rsidP="00CD5282">
            <w:pPr>
              <w:numPr>
                <w:ilvl w:val="0"/>
                <w:numId w:val="14"/>
              </w:numPr>
              <w:spacing w:before="40"/>
              <w:rPr>
                <w:rFonts w:ascii="Arial" w:eastAsia="Times New Roman" w:hAnsi="Arial" w:cs="Arial"/>
                <w:bCs/>
                <w:sz w:val="20"/>
              </w:rPr>
            </w:pPr>
            <w:r w:rsidRPr="003C6B04">
              <w:rPr>
                <w:rFonts w:ascii="Arial" w:eastAsia="Times New Roman" w:hAnsi="Arial" w:cs="Arial"/>
                <w:bCs/>
                <w:sz w:val="20"/>
              </w:rPr>
              <w:t>Laboratory supervisor is to conduct (or coordinate) an investigation of all incidents and "near misses." The goal of the investigation is to identify and address any deficiencies that may have contributed to the incident.</w:t>
            </w:r>
          </w:p>
        </w:tc>
      </w:tr>
      <w:tr w:rsidR="00CE5324" w:rsidRPr="00AC2946"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Default="00CE5324" w:rsidP="00CD5282">
            <w:pPr>
              <w:pStyle w:val="Heading2"/>
              <w:shd w:val="clear" w:color="auto" w:fill="FFFFFF"/>
              <w:spacing w:before="0" w:beforeAutospacing="0" w:after="0" w:afterAutospacing="0"/>
              <w:rPr>
                <w:rFonts w:ascii="Arial" w:hAnsi="Arial" w:cs="Arial"/>
                <w:kern w:val="16"/>
                <w:sz w:val="22"/>
                <w:szCs w:val="22"/>
              </w:rPr>
            </w:pPr>
            <w:r>
              <w:rPr>
                <w:rFonts w:ascii="Arial" w:hAnsi="Arial" w:cs="Arial"/>
                <w:kern w:val="16"/>
                <w:sz w:val="22"/>
                <w:szCs w:val="22"/>
              </w:rPr>
              <w:t>Medical Consultation</w:t>
            </w:r>
          </w:p>
        </w:tc>
        <w:tc>
          <w:tcPr>
            <w:tcW w:w="6095" w:type="dxa"/>
            <w:gridSpan w:val="3"/>
            <w:shd w:val="clear" w:color="auto" w:fill="FFFFFF"/>
            <w:tcMar>
              <w:top w:w="72" w:type="dxa"/>
              <w:left w:w="120" w:type="dxa"/>
              <w:bottom w:w="72" w:type="dxa"/>
              <w:right w:w="120" w:type="dxa"/>
            </w:tcMar>
          </w:tcPr>
          <w:p w:rsidR="00CE5324" w:rsidRPr="003C6B04" w:rsidRDefault="00CE5324" w:rsidP="00CD5282">
            <w:pPr>
              <w:rPr>
                <w:rFonts w:ascii="Arial" w:eastAsia="Times New Roman" w:hAnsi="Arial" w:cs="Arial"/>
                <w:sz w:val="20"/>
              </w:rPr>
            </w:pPr>
            <w:r w:rsidRPr="003C6B04">
              <w:rPr>
                <w:rFonts w:ascii="Arial" w:eastAsia="Times New Roman" w:hAnsi="Arial" w:cs="Arial"/>
                <w:sz w:val="20"/>
              </w:rPr>
              <w:t>Laboratory personnel who work with hazardous chemicals are to be provided the opportunity to receive medical attention/consultation when:</w:t>
            </w:r>
          </w:p>
          <w:p w:rsidR="00CE5324" w:rsidRPr="003C6B04" w:rsidRDefault="00CE5324" w:rsidP="00CD5282">
            <w:pPr>
              <w:numPr>
                <w:ilvl w:val="0"/>
                <w:numId w:val="15"/>
              </w:numPr>
              <w:spacing w:before="40"/>
              <w:rPr>
                <w:rFonts w:ascii="Arial" w:eastAsia="Times New Roman" w:hAnsi="Arial" w:cs="Arial"/>
                <w:bCs/>
                <w:sz w:val="20"/>
              </w:rPr>
            </w:pPr>
            <w:r w:rsidRPr="003C6B04">
              <w:rPr>
                <w:rFonts w:ascii="Arial" w:eastAsia="Times New Roman" w:hAnsi="Arial" w:cs="Arial"/>
                <w:bCs/>
                <w:sz w:val="20"/>
              </w:rPr>
              <w:t xml:space="preserve">A spill, leak, explosion or other occurrence results in a </w:t>
            </w:r>
            <w:r w:rsidRPr="003C6B04">
              <w:rPr>
                <w:rFonts w:ascii="Arial" w:eastAsia="Times New Roman" w:hAnsi="Arial" w:cs="Arial"/>
                <w:bCs/>
                <w:sz w:val="20"/>
              </w:rPr>
              <w:lastRenderedPageBreak/>
              <w:t>hazardous exposure (potential overexposure); or</w:t>
            </w:r>
          </w:p>
          <w:p w:rsidR="00CE5324" w:rsidRPr="003C6B04" w:rsidRDefault="00CE5324" w:rsidP="00CD5282">
            <w:pPr>
              <w:numPr>
                <w:ilvl w:val="0"/>
                <w:numId w:val="15"/>
              </w:numPr>
              <w:spacing w:before="40"/>
              <w:rPr>
                <w:rFonts w:ascii="Arial" w:eastAsia="Times New Roman" w:hAnsi="Arial" w:cs="Arial"/>
                <w:bCs/>
                <w:sz w:val="20"/>
              </w:rPr>
            </w:pPr>
            <w:r w:rsidRPr="003C6B04">
              <w:rPr>
                <w:rFonts w:ascii="Arial" w:eastAsia="Times New Roman" w:hAnsi="Arial" w:cs="Arial"/>
                <w:bCs/>
                <w:sz w:val="20"/>
              </w:rPr>
              <w:t>Symptoms or signs of exposure to a hazardous chemical develop.</w:t>
            </w:r>
          </w:p>
        </w:tc>
      </w:tr>
      <w:tr w:rsidR="00CE5324" w:rsidRPr="00AC2946"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Default="00CE5324" w:rsidP="00CD5282">
            <w:pPr>
              <w:pStyle w:val="Heading2"/>
              <w:shd w:val="clear" w:color="auto" w:fill="FFFFFF"/>
              <w:spacing w:before="0" w:beforeAutospacing="0" w:after="0" w:afterAutospacing="0"/>
              <w:rPr>
                <w:rFonts w:ascii="Arial" w:hAnsi="Arial" w:cs="Arial"/>
                <w:kern w:val="16"/>
                <w:sz w:val="22"/>
                <w:szCs w:val="22"/>
              </w:rPr>
            </w:pPr>
            <w:r>
              <w:rPr>
                <w:rFonts w:ascii="Arial" w:hAnsi="Arial" w:cs="Arial"/>
                <w:kern w:val="16"/>
                <w:sz w:val="22"/>
                <w:szCs w:val="22"/>
              </w:rPr>
              <w:lastRenderedPageBreak/>
              <w:t>Building Maintenance Emergencies [i.e. power outages, plumbing leaks, or HVAC failures]</w:t>
            </w:r>
          </w:p>
        </w:tc>
        <w:tc>
          <w:tcPr>
            <w:tcW w:w="6095" w:type="dxa"/>
            <w:gridSpan w:val="3"/>
            <w:shd w:val="clear" w:color="auto" w:fill="FFFFFF"/>
            <w:tcMar>
              <w:top w:w="72" w:type="dxa"/>
              <w:left w:w="120" w:type="dxa"/>
              <w:bottom w:w="72" w:type="dxa"/>
              <w:right w:w="120" w:type="dxa"/>
            </w:tcMar>
          </w:tcPr>
          <w:p w:rsidR="00CE5324" w:rsidRPr="003C6B04" w:rsidRDefault="00CE5324" w:rsidP="00CD5282">
            <w:pPr>
              <w:rPr>
                <w:rFonts w:ascii="Arial" w:eastAsia="Times New Roman" w:hAnsi="Arial" w:cs="Arial"/>
                <w:sz w:val="20"/>
              </w:rPr>
            </w:pPr>
            <w:r w:rsidRPr="003C6B04">
              <w:rPr>
                <w:rFonts w:ascii="Arial" w:eastAsia="Times New Roman" w:hAnsi="Arial" w:cs="Arial"/>
                <w:sz w:val="20"/>
              </w:rPr>
              <w:t>Call Security at 813-257-7777 or ext. 7777</w:t>
            </w:r>
          </w:p>
        </w:tc>
      </w:tr>
      <w:tr w:rsidR="00CE5324" w:rsidTr="00BF0474">
        <w:trPr>
          <w:tblCellSpacing w:w="20" w:type="dxa"/>
        </w:trPr>
        <w:tc>
          <w:tcPr>
            <w:tcW w:w="3214" w:type="dxa"/>
            <w:gridSpan w:val="4"/>
            <w:shd w:val="clear" w:color="auto" w:fill="DBE5F1"/>
            <w:tcMar>
              <w:top w:w="72" w:type="dxa"/>
              <w:left w:w="120" w:type="dxa"/>
              <w:bottom w:w="72" w:type="dxa"/>
              <w:right w:w="120" w:type="dxa"/>
            </w:tcMar>
            <w:vAlign w:val="center"/>
          </w:tcPr>
          <w:p w:rsidR="00CE5324" w:rsidRPr="007904E0" w:rsidRDefault="00CE5324" w:rsidP="00A11BFE">
            <w:pPr>
              <w:spacing w:before="120" w:after="120"/>
              <w:rPr>
                <w:rFonts w:ascii="Times New Roman" w:hAnsi="Times New Roman"/>
                <w:b/>
                <w:kern w:val="16"/>
                <w:szCs w:val="24"/>
              </w:rPr>
            </w:pPr>
            <w:r>
              <w:rPr>
                <w:rFonts w:ascii="Times New Roman" w:hAnsi="Times New Roman"/>
                <w:b/>
                <w:kern w:val="16"/>
                <w:szCs w:val="24"/>
              </w:rPr>
              <w:t>X</w:t>
            </w:r>
            <w:r w:rsidR="007B2265">
              <w:rPr>
                <w:rFonts w:ascii="Times New Roman" w:hAnsi="Times New Roman"/>
                <w:b/>
                <w:kern w:val="16"/>
                <w:szCs w:val="24"/>
              </w:rPr>
              <w:t>I</w:t>
            </w:r>
            <w:r w:rsidR="00A11BFE">
              <w:rPr>
                <w:rFonts w:ascii="Times New Roman" w:hAnsi="Times New Roman"/>
                <w:b/>
                <w:kern w:val="16"/>
                <w:szCs w:val="24"/>
              </w:rPr>
              <w:t>V</w:t>
            </w:r>
            <w:r w:rsidRPr="007904E0">
              <w:rPr>
                <w:rFonts w:ascii="Times New Roman" w:hAnsi="Times New Roman"/>
                <w:b/>
                <w:kern w:val="16"/>
                <w:szCs w:val="24"/>
              </w:rPr>
              <w:t>.</w:t>
            </w:r>
          </w:p>
        </w:tc>
        <w:tc>
          <w:tcPr>
            <w:tcW w:w="6265" w:type="dxa"/>
            <w:gridSpan w:val="5"/>
            <w:shd w:val="clear" w:color="auto" w:fill="DBE5F1"/>
            <w:tcMar>
              <w:top w:w="72" w:type="dxa"/>
              <w:left w:w="120" w:type="dxa"/>
              <w:bottom w:w="72" w:type="dxa"/>
              <w:right w:w="120" w:type="dxa"/>
            </w:tcMar>
            <w:vAlign w:val="center"/>
          </w:tcPr>
          <w:p w:rsidR="00CE5324" w:rsidRPr="007904E0" w:rsidRDefault="00CE5324" w:rsidP="00CD5282">
            <w:pPr>
              <w:spacing w:before="120" w:after="120"/>
              <w:rPr>
                <w:rStyle w:val="Strong"/>
                <w:rFonts w:ascii="Times New Roman" w:hAnsi="Times New Roman"/>
                <w:kern w:val="16"/>
                <w:szCs w:val="24"/>
              </w:rPr>
            </w:pPr>
            <w:r>
              <w:rPr>
                <w:rStyle w:val="Strong"/>
                <w:rFonts w:ascii="Times New Roman" w:hAnsi="Times New Roman"/>
                <w:kern w:val="16"/>
                <w:szCs w:val="24"/>
              </w:rPr>
              <w:t xml:space="preserve">WASTE DISPOSAL </w:t>
            </w:r>
          </w:p>
        </w:tc>
      </w:tr>
      <w:tr w:rsidR="00CE5324" w:rsidTr="00BF0474">
        <w:trPr>
          <w:trHeight w:val="563"/>
          <w:tblCellSpacing w:w="20" w:type="dxa"/>
        </w:trPr>
        <w:tc>
          <w:tcPr>
            <w:tcW w:w="9519" w:type="dxa"/>
            <w:gridSpan w:val="9"/>
            <w:shd w:val="clear" w:color="auto" w:fill="FFFFFF"/>
            <w:tcMar>
              <w:top w:w="72" w:type="dxa"/>
              <w:left w:w="120" w:type="dxa"/>
              <w:bottom w:w="72" w:type="dxa"/>
              <w:right w:w="120" w:type="dxa"/>
            </w:tcMar>
          </w:tcPr>
          <w:p w:rsidR="00CE5324" w:rsidRDefault="00CE5324" w:rsidP="00CD5282">
            <w:pPr>
              <w:rPr>
                <w:rStyle w:val="Emphasis"/>
                <w:rFonts w:ascii="Arial" w:hAnsi="Arial" w:cs="Arial"/>
                <w:color w:val="C0504D"/>
                <w:kern w:val="16"/>
                <w:sz w:val="20"/>
              </w:rPr>
            </w:pPr>
            <w:r>
              <w:rPr>
                <w:rStyle w:val="Emphasis"/>
                <w:rFonts w:ascii="Arial" w:hAnsi="Arial" w:cs="Arial"/>
                <w:i w:val="0"/>
                <w:color w:val="999999"/>
                <w:kern w:val="16"/>
                <w:sz w:val="20"/>
              </w:rPr>
              <w:t xml:space="preserve">Describe the quantities of waste you anticipate generating and appropriate waste disposal procedures. Include any special handling or storage requirements for your waste. Contact the CEHSC at 813-842-3528 for questions and additional guidance. </w:t>
            </w:r>
            <w:r w:rsidRPr="003C6B04">
              <w:rPr>
                <w:rStyle w:val="Emphasis"/>
                <w:rFonts w:ascii="Arial" w:hAnsi="Arial" w:cs="Arial"/>
                <w:color w:val="C0504D"/>
                <w:kern w:val="16"/>
                <w:sz w:val="20"/>
              </w:rPr>
              <w:t>[PRECEDING GUIDANCE TEXT MAY BE DELETED]</w:t>
            </w:r>
          </w:p>
          <w:p w:rsidR="00624D95" w:rsidRDefault="00624D95" w:rsidP="00CD5282">
            <w:pPr>
              <w:rPr>
                <w:rFonts w:ascii="Arial" w:hAnsi="Arial" w:cs="Arial"/>
                <w:i/>
                <w:iCs/>
                <w:color w:val="999999"/>
                <w:kern w:val="16"/>
                <w:sz w:val="20"/>
              </w:rPr>
            </w:pPr>
          </w:p>
          <w:p w:rsidR="00CE5324" w:rsidRDefault="00CE5324" w:rsidP="00CD5282">
            <w:pPr>
              <w:rPr>
                <w:rFonts w:ascii="Arial" w:hAnsi="Arial" w:cs="Arial"/>
                <w:i/>
                <w:iCs/>
                <w:color w:val="999999"/>
                <w:kern w:val="16"/>
                <w:sz w:val="20"/>
              </w:rPr>
            </w:pPr>
            <w:r>
              <w:rPr>
                <w:rFonts w:ascii="Arial" w:hAnsi="Arial" w:cs="Arial"/>
                <w:i/>
                <w:iCs/>
                <w:color w:val="999999"/>
                <w:kern w:val="16"/>
                <w:sz w:val="20"/>
              </w:rPr>
              <w:t>Example provided below:</w:t>
            </w:r>
          </w:p>
        </w:tc>
      </w:tr>
      <w:tr w:rsidR="00CE5324" w:rsidRPr="00E50A49" w:rsidTr="00BF0474">
        <w:tblPrEx>
          <w:tblCellSpacing w:w="20" w:type="dxa"/>
        </w:tblPrEx>
        <w:trPr>
          <w:tblCellSpacing w:w="20" w:type="dxa"/>
        </w:trPr>
        <w:tc>
          <w:tcPr>
            <w:tcW w:w="3384" w:type="dxa"/>
            <w:gridSpan w:val="6"/>
            <w:tcMar>
              <w:top w:w="72" w:type="dxa"/>
              <w:left w:w="120" w:type="dxa"/>
              <w:bottom w:w="72" w:type="dxa"/>
              <w:right w:w="120" w:type="dxa"/>
            </w:tcMar>
            <w:vAlign w:val="center"/>
          </w:tcPr>
          <w:p w:rsidR="00CE5324" w:rsidRPr="00183515" w:rsidRDefault="00CE5324" w:rsidP="00CD5282">
            <w:pPr>
              <w:pStyle w:val="Heading2"/>
              <w:numPr>
                <w:ilvl w:val="0"/>
                <w:numId w:val="18"/>
              </w:numPr>
              <w:shd w:val="clear" w:color="auto" w:fill="FFFFFF"/>
              <w:spacing w:before="0" w:beforeAutospacing="0" w:after="0" w:afterAutospacing="0"/>
              <w:rPr>
                <w:rStyle w:val="Emphasis"/>
                <w:rFonts w:ascii="Arial" w:hAnsi="Arial" w:cs="Arial"/>
                <w:iCs w:val="0"/>
                <w:kern w:val="16"/>
                <w:sz w:val="22"/>
                <w:szCs w:val="22"/>
              </w:rPr>
            </w:pPr>
            <w:r>
              <w:rPr>
                <w:rFonts w:ascii="Arial" w:hAnsi="Arial" w:cs="Arial"/>
                <w:kern w:val="16"/>
                <w:sz w:val="22"/>
                <w:szCs w:val="22"/>
              </w:rPr>
              <w:t xml:space="preserve"> </w:t>
            </w:r>
            <w:r w:rsidRPr="003C6B04">
              <w:rPr>
                <w:rStyle w:val="Emphasis"/>
                <w:rFonts w:eastAsia="Times"/>
                <w:b w:val="0"/>
                <w:bCs w:val="0"/>
                <w:i w:val="0"/>
                <w:color w:val="999999"/>
                <w:sz w:val="20"/>
                <w:szCs w:val="20"/>
              </w:rPr>
              <w:t>Waste Isopropanol</w:t>
            </w:r>
          </w:p>
          <w:p w:rsidR="00CE5324" w:rsidRPr="00900D92" w:rsidRDefault="00CE5324" w:rsidP="00900D92">
            <w:pPr>
              <w:pStyle w:val="Heading2"/>
              <w:shd w:val="clear" w:color="auto" w:fill="FFFFFF"/>
              <w:spacing w:before="0" w:beforeAutospacing="0" w:after="0" w:afterAutospacing="0"/>
              <w:rPr>
                <w:rFonts w:eastAsia="Times"/>
                <w:b w:val="0"/>
                <w:bCs w:val="0"/>
                <w:iCs/>
                <w:color w:val="999999"/>
                <w:sz w:val="20"/>
                <w:szCs w:val="20"/>
              </w:rPr>
            </w:pPr>
          </w:p>
        </w:tc>
        <w:tc>
          <w:tcPr>
            <w:tcW w:w="6095" w:type="dxa"/>
            <w:gridSpan w:val="3"/>
            <w:shd w:val="clear" w:color="auto" w:fill="FFFFFF"/>
            <w:tcMar>
              <w:top w:w="72" w:type="dxa"/>
              <w:left w:w="120" w:type="dxa"/>
              <w:bottom w:w="72" w:type="dxa"/>
              <w:right w:w="120" w:type="dxa"/>
            </w:tcMar>
          </w:tcPr>
          <w:p w:rsidR="00CE5324" w:rsidRPr="00183515" w:rsidRDefault="00CE5324" w:rsidP="00CD5282">
            <w:pPr>
              <w:rPr>
                <w:rStyle w:val="Emphasis"/>
                <w:rFonts w:ascii="Times New Roman" w:hAnsi="Times New Roman"/>
                <w:color w:val="999999"/>
                <w:sz w:val="20"/>
              </w:rPr>
            </w:pPr>
            <w:r w:rsidRPr="00183515">
              <w:rPr>
                <w:rStyle w:val="Emphasis"/>
                <w:rFonts w:ascii="Times New Roman" w:hAnsi="Times New Roman"/>
                <w:color w:val="999999"/>
                <w:sz w:val="20"/>
              </w:rPr>
              <w:t xml:space="preserve">Store waste isopropanol in 1 Liter Glass Amber Labeled “Hazardous Waste – Spent Isopropanol </w:t>
            </w:r>
          </w:p>
        </w:tc>
      </w:tr>
      <w:tr w:rsidR="00A11BFE" w:rsidTr="00BF0474">
        <w:trPr>
          <w:tblCellSpacing w:w="20" w:type="dxa"/>
        </w:trPr>
        <w:tc>
          <w:tcPr>
            <w:tcW w:w="3214" w:type="dxa"/>
            <w:gridSpan w:val="4"/>
            <w:shd w:val="clear" w:color="auto" w:fill="DBE5F1"/>
            <w:tcMar>
              <w:top w:w="72" w:type="dxa"/>
              <w:left w:w="120" w:type="dxa"/>
              <w:bottom w:w="72" w:type="dxa"/>
              <w:right w:w="120" w:type="dxa"/>
            </w:tcMar>
            <w:vAlign w:val="center"/>
          </w:tcPr>
          <w:p w:rsidR="00A11BFE" w:rsidRPr="00AB1C5D" w:rsidRDefault="00A11BFE" w:rsidP="00A11BFE">
            <w:pPr>
              <w:tabs>
                <w:tab w:val="left" w:pos="450"/>
              </w:tabs>
              <w:spacing w:before="240" w:after="240"/>
              <w:ind w:right="-140"/>
              <w:rPr>
                <w:rStyle w:val="Strong"/>
                <w:caps/>
              </w:rPr>
            </w:pPr>
            <w:r w:rsidRPr="00AB1C5D">
              <w:rPr>
                <w:rStyle w:val="Strong"/>
                <w:caps/>
              </w:rPr>
              <w:t>X</w:t>
            </w:r>
            <w:r>
              <w:rPr>
                <w:rStyle w:val="Strong"/>
                <w:caps/>
              </w:rPr>
              <w:t>V</w:t>
            </w:r>
            <w:r w:rsidRPr="00AB1C5D">
              <w:rPr>
                <w:rStyle w:val="Strong"/>
                <w:caps/>
              </w:rPr>
              <w:t>.</w:t>
            </w:r>
          </w:p>
        </w:tc>
        <w:tc>
          <w:tcPr>
            <w:tcW w:w="6265" w:type="dxa"/>
            <w:gridSpan w:val="5"/>
            <w:shd w:val="clear" w:color="auto" w:fill="DBE5F1"/>
            <w:tcMar>
              <w:top w:w="72" w:type="dxa"/>
              <w:left w:w="120" w:type="dxa"/>
              <w:bottom w:w="72" w:type="dxa"/>
              <w:right w:w="120" w:type="dxa"/>
            </w:tcMar>
            <w:vAlign w:val="center"/>
          </w:tcPr>
          <w:p w:rsidR="00A11BFE" w:rsidRPr="00A73A49" w:rsidRDefault="00A11BFE" w:rsidP="00A73A49">
            <w:pPr>
              <w:spacing w:before="120" w:after="120"/>
              <w:rPr>
                <w:rStyle w:val="Strong"/>
                <w:rFonts w:ascii="Times New Roman" w:hAnsi="Times New Roman"/>
                <w:kern w:val="16"/>
                <w:szCs w:val="24"/>
              </w:rPr>
            </w:pPr>
            <w:r w:rsidRPr="00A73A49">
              <w:rPr>
                <w:rStyle w:val="Strong"/>
                <w:rFonts w:ascii="Times New Roman" w:hAnsi="Times New Roman"/>
                <w:kern w:val="16"/>
                <w:szCs w:val="24"/>
              </w:rPr>
              <w:t>DECONTAMINATION PROCEDURES</w:t>
            </w:r>
          </w:p>
        </w:tc>
      </w:tr>
      <w:tr w:rsidR="00A11BFE" w:rsidTr="00BF0474">
        <w:trPr>
          <w:tblCellSpacing w:w="20" w:type="dxa"/>
        </w:trPr>
        <w:tc>
          <w:tcPr>
            <w:tcW w:w="9519" w:type="dxa"/>
            <w:gridSpan w:val="9"/>
            <w:shd w:val="clear" w:color="auto" w:fill="FFFFFF"/>
            <w:tcMar>
              <w:top w:w="72" w:type="dxa"/>
              <w:left w:w="120" w:type="dxa"/>
              <w:bottom w:w="72" w:type="dxa"/>
              <w:right w:w="120" w:type="dxa"/>
            </w:tcMar>
            <w:vAlign w:val="center"/>
          </w:tcPr>
          <w:p w:rsidR="00A11BFE" w:rsidRDefault="00A11BFE" w:rsidP="002918A6">
            <w:pPr>
              <w:spacing w:before="40"/>
              <w:ind w:left="720"/>
              <w:rPr>
                <w:rStyle w:val="apple-converted-space"/>
                <w:rFonts w:ascii="Verdana" w:hAnsi="Verdana"/>
                <w:color w:val="000000"/>
                <w:sz w:val="18"/>
                <w:szCs w:val="18"/>
                <w:shd w:val="clear" w:color="auto" w:fill="FFFFFF"/>
              </w:rPr>
            </w:pPr>
            <w:r w:rsidRPr="001E3372">
              <w:rPr>
                <w:rFonts w:ascii="Arial" w:hAnsi="Arial" w:cs="Arial"/>
                <w:kern w:val="16"/>
                <w:sz w:val="22"/>
                <w:szCs w:val="22"/>
              </w:rPr>
              <w:t xml:space="preserve">Decontamination procedures vary depending on the material being handled. </w:t>
            </w:r>
            <w:r>
              <w:rPr>
                <w:rFonts w:ascii="Arial" w:hAnsi="Arial" w:cs="Arial"/>
                <w:kern w:val="16"/>
                <w:sz w:val="22"/>
                <w:szCs w:val="22"/>
              </w:rPr>
              <w:t xml:space="preserve"> </w:t>
            </w:r>
            <w:r w:rsidRPr="001E3372">
              <w:rPr>
                <w:rFonts w:ascii="Arial" w:hAnsi="Arial" w:cs="Arial"/>
                <w:kern w:val="16"/>
                <w:sz w:val="22"/>
                <w:szCs w:val="22"/>
              </w:rPr>
              <w:t>The toxicity of some materials can be neutralized with other reagents.</w:t>
            </w:r>
            <w:r>
              <w:rPr>
                <w:rFonts w:ascii="Arial" w:hAnsi="Arial" w:cs="Arial"/>
                <w:kern w:val="16"/>
                <w:sz w:val="22"/>
                <w:szCs w:val="22"/>
              </w:rPr>
              <w:t xml:space="preserve"> </w:t>
            </w:r>
            <w:r w:rsidRPr="001E3372">
              <w:rPr>
                <w:rFonts w:ascii="Arial" w:hAnsi="Arial" w:cs="Arial"/>
                <w:kern w:val="16"/>
                <w:sz w:val="22"/>
                <w:szCs w:val="22"/>
              </w:rPr>
              <w:t xml:space="preserve"> All surfaces should be wiped with the appropriate cleaning agent following dispensing or handling. </w:t>
            </w:r>
            <w:r>
              <w:rPr>
                <w:rFonts w:ascii="Arial" w:hAnsi="Arial" w:cs="Arial"/>
                <w:kern w:val="16"/>
                <w:sz w:val="22"/>
                <w:szCs w:val="22"/>
              </w:rPr>
              <w:t xml:space="preserve"> </w:t>
            </w:r>
            <w:r w:rsidRPr="001E3372">
              <w:rPr>
                <w:rFonts w:ascii="Arial" w:hAnsi="Arial" w:cs="Arial"/>
                <w:kern w:val="16"/>
                <w:sz w:val="22"/>
                <w:szCs w:val="22"/>
              </w:rPr>
              <w:t>Waste materials generated should be treated as a hazardous waste.</w:t>
            </w:r>
          </w:p>
        </w:tc>
      </w:tr>
      <w:tr w:rsidR="00CE5324" w:rsidTr="00BF0474">
        <w:trPr>
          <w:tblCellSpacing w:w="20" w:type="dxa"/>
        </w:trPr>
        <w:tc>
          <w:tcPr>
            <w:tcW w:w="3214" w:type="dxa"/>
            <w:gridSpan w:val="4"/>
            <w:shd w:val="clear" w:color="auto" w:fill="DBE5F1"/>
            <w:tcMar>
              <w:top w:w="72" w:type="dxa"/>
              <w:left w:w="120" w:type="dxa"/>
              <w:bottom w:w="72" w:type="dxa"/>
              <w:right w:w="120" w:type="dxa"/>
            </w:tcMar>
            <w:vAlign w:val="center"/>
          </w:tcPr>
          <w:p w:rsidR="00CE5324" w:rsidRPr="007904E0" w:rsidRDefault="00CE5324" w:rsidP="00A11BFE">
            <w:pPr>
              <w:spacing w:before="120" w:after="120"/>
              <w:rPr>
                <w:rFonts w:ascii="Times New Roman" w:hAnsi="Times New Roman"/>
                <w:b/>
                <w:kern w:val="16"/>
                <w:szCs w:val="24"/>
              </w:rPr>
            </w:pPr>
            <w:r w:rsidRPr="007904E0">
              <w:rPr>
                <w:rFonts w:ascii="Times New Roman" w:hAnsi="Times New Roman"/>
                <w:b/>
                <w:kern w:val="16"/>
                <w:szCs w:val="24"/>
              </w:rPr>
              <w:t>X</w:t>
            </w:r>
            <w:r w:rsidR="007B2265">
              <w:rPr>
                <w:rFonts w:ascii="Times New Roman" w:hAnsi="Times New Roman"/>
                <w:b/>
                <w:kern w:val="16"/>
                <w:szCs w:val="24"/>
              </w:rPr>
              <w:t>V</w:t>
            </w:r>
            <w:r w:rsidR="00A11BFE">
              <w:rPr>
                <w:rFonts w:ascii="Times New Roman" w:hAnsi="Times New Roman"/>
                <w:b/>
                <w:kern w:val="16"/>
                <w:szCs w:val="24"/>
              </w:rPr>
              <w:t>I</w:t>
            </w:r>
            <w:r w:rsidRPr="007904E0">
              <w:rPr>
                <w:rFonts w:ascii="Times New Roman" w:hAnsi="Times New Roman"/>
                <w:b/>
                <w:kern w:val="16"/>
                <w:szCs w:val="24"/>
              </w:rPr>
              <w:t>.</w:t>
            </w:r>
          </w:p>
        </w:tc>
        <w:tc>
          <w:tcPr>
            <w:tcW w:w="6265" w:type="dxa"/>
            <w:gridSpan w:val="5"/>
            <w:shd w:val="clear" w:color="auto" w:fill="DBE5F1"/>
            <w:tcMar>
              <w:top w:w="72" w:type="dxa"/>
              <w:left w:w="120" w:type="dxa"/>
              <w:bottom w:w="72" w:type="dxa"/>
              <w:right w:w="120" w:type="dxa"/>
            </w:tcMar>
            <w:vAlign w:val="center"/>
          </w:tcPr>
          <w:p w:rsidR="00CE5324" w:rsidRPr="007904E0" w:rsidRDefault="00CE5324" w:rsidP="00CD5282">
            <w:pPr>
              <w:spacing w:before="120" w:after="120"/>
              <w:rPr>
                <w:rStyle w:val="Strong"/>
                <w:rFonts w:ascii="Times New Roman" w:hAnsi="Times New Roman"/>
                <w:kern w:val="16"/>
                <w:szCs w:val="24"/>
              </w:rPr>
            </w:pPr>
            <w:r>
              <w:rPr>
                <w:rStyle w:val="Strong"/>
                <w:rFonts w:ascii="Times New Roman" w:hAnsi="Times New Roman"/>
                <w:kern w:val="16"/>
                <w:szCs w:val="24"/>
              </w:rPr>
              <w:t>TRAINING REQUIREMENTS</w:t>
            </w:r>
          </w:p>
        </w:tc>
      </w:tr>
      <w:tr w:rsidR="00CE5324" w:rsidTr="00BF0474">
        <w:trPr>
          <w:trHeight w:val="518"/>
          <w:tblCellSpacing w:w="20" w:type="dxa"/>
        </w:trPr>
        <w:tc>
          <w:tcPr>
            <w:tcW w:w="9519" w:type="dxa"/>
            <w:gridSpan w:val="9"/>
            <w:shd w:val="clear" w:color="auto" w:fill="FFFFFF"/>
            <w:tcMar>
              <w:top w:w="72" w:type="dxa"/>
              <w:left w:w="120" w:type="dxa"/>
              <w:bottom w:w="72" w:type="dxa"/>
              <w:right w:w="120" w:type="dxa"/>
            </w:tcMar>
          </w:tcPr>
          <w:p w:rsidR="00CE5324" w:rsidRPr="00AA56A4" w:rsidRDefault="00CE5324" w:rsidP="00CD5282">
            <w:pPr>
              <w:rPr>
                <w:rFonts w:ascii="Arial" w:hAnsi="Arial" w:cs="Arial"/>
                <w:sz w:val="20"/>
              </w:rPr>
            </w:pPr>
            <w:r>
              <w:rPr>
                <w:rFonts w:ascii="Arial" w:hAnsi="Arial" w:cs="Arial"/>
                <w:b/>
                <w:sz w:val="20"/>
              </w:rPr>
              <w:t>Laboratory Specific</w:t>
            </w:r>
            <w:r w:rsidRPr="00AA56A4">
              <w:rPr>
                <w:rFonts w:ascii="Arial" w:hAnsi="Arial" w:cs="Arial"/>
                <w:b/>
                <w:sz w:val="20"/>
              </w:rPr>
              <w:t xml:space="preserve"> Training</w:t>
            </w:r>
            <w:r w:rsidRPr="00AA56A4">
              <w:rPr>
                <w:rFonts w:ascii="Arial" w:hAnsi="Arial" w:cs="Arial"/>
                <w:sz w:val="20"/>
              </w:rPr>
              <w:t xml:space="preserve"> </w:t>
            </w:r>
            <w:r w:rsidRPr="00AA56A4">
              <w:rPr>
                <w:rFonts w:ascii="Arial" w:hAnsi="Arial" w:cs="Arial"/>
                <w:bCs/>
                <w:i/>
                <w:sz w:val="20"/>
              </w:rPr>
              <w:t>(check all that apply):</w:t>
            </w:r>
          </w:p>
          <w:p w:rsidR="00CE5324" w:rsidRPr="00AA56A4" w:rsidRDefault="00CE5324" w:rsidP="00CD5282">
            <w:pPr>
              <w:ind w:firstLine="547"/>
              <w:rPr>
                <w:rFonts w:ascii="Arial" w:hAnsi="Arial" w:cs="Arial"/>
                <w:sz w:val="20"/>
              </w:rPr>
            </w:pPr>
            <w:r w:rsidRPr="00AA56A4">
              <w:rPr>
                <w:rFonts w:ascii="Arial" w:hAnsi="Arial" w:cs="Arial"/>
                <w:sz w:val="28"/>
                <w:szCs w:val="28"/>
              </w:rPr>
              <w:sym w:font="Wingdings 2" w:char="F052"/>
            </w:r>
            <w:r w:rsidRPr="00AA56A4">
              <w:rPr>
                <w:rFonts w:ascii="Arial" w:hAnsi="Arial" w:cs="Arial"/>
                <w:sz w:val="28"/>
                <w:szCs w:val="28"/>
              </w:rPr>
              <w:tab/>
            </w:r>
            <w:r w:rsidRPr="00AA56A4">
              <w:rPr>
                <w:rFonts w:ascii="Arial" w:hAnsi="Arial" w:cs="Arial"/>
                <w:sz w:val="20"/>
              </w:rPr>
              <w:t>General Safety &amp; Emergency Preparedness – Annual Orientation Training</w:t>
            </w:r>
          </w:p>
          <w:p w:rsidR="00CE5324" w:rsidRPr="00AA56A4" w:rsidRDefault="00CE5324" w:rsidP="00CD5282">
            <w:pPr>
              <w:ind w:firstLine="547"/>
              <w:rPr>
                <w:rFonts w:ascii="Arial" w:hAnsi="Arial" w:cs="Arial"/>
                <w:sz w:val="20"/>
              </w:rPr>
            </w:pPr>
            <w:r w:rsidRPr="00AA56A4">
              <w:rPr>
                <w:rFonts w:ascii="Arial" w:hAnsi="Arial" w:cs="Arial"/>
                <w:sz w:val="28"/>
                <w:szCs w:val="28"/>
              </w:rPr>
              <w:sym w:font="Wingdings 2" w:char="F052"/>
            </w:r>
            <w:r w:rsidRPr="00AA56A4">
              <w:rPr>
                <w:rFonts w:ascii="Arial" w:hAnsi="Arial" w:cs="Arial"/>
                <w:sz w:val="28"/>
                <w:szCs w:val="28"/>
              </w:rPr>
              <w:tab/>
            </w:r>
            <w:r w:rsidRPr="00AA56A4">
              <w:rPr>
                <w:rFonts w:ascii="Arial" w:hAnsi="Arial" w:cs="Arial"/>
                <w:sz w:val="20"/>
              </w:rPr>
              <w:t xml:space="preserve">Review of </w:t>
            </w:r>
            <w:r w:rsidR="00235C81">
              <w:rPr>
                <w:rFonts w:ascii="Arial" w:hAnsi="Arial" w:cs="Arial"/>
                <w:sz w:val="20"/>
              </w:rPr>
              <w:t>SDS</w:t>
            </w:r>
            <w:r w:rsidRPr="00AA56A4">
              <w:rPr>
                <w:rFonts w:ascii="Arial" w:hAnsi="Arial" w:cs="Arial"/>
                <w:sz w:val="20"/>
              </w:rPr>
              <w:t xml:space="preserve"> for other chemicals involved in process/experiment</w:t>
            </w:r>
          </w:p>
          <w:p w:rsidR="00CE5324" w:rsidRPr="00AA56A4" w:rsidRDefault="00CE5324" w:rsidP="00CD5282">
            <w:pPr>
              <w:ind w:firstLine="547"/>
              <w:rPr>
                <w:rFonts w:ascii="Arial" w:hAnsi="Arial" w:cs="Arial"/>
                <w:sz w:val="20"/>
              </w:rPr>
            </w:pPr>
            <w:r w:rsidRPr="00AA56A4">
              <w:rPr>
                <w:rFonts w:ascii="Arial" w:hAnsi="Arial" w:cs="Arial"/>
                <w:sz w:val="28"/>
                <w:szCs w:val="28"/>
              </w:rPr>
              <w:sym w:font="Wingdings 2" w:char="F052"/>
            </w:r>
            <w:r w:rsidRPr="00AA56A4">
              <w:rPr>
                <w:rFonts w:ascii="Arial" w:hAnsi="Arial" w:cs="Arial"/>
                <w:sz w:val="28"/>
                <w:szCs w:val="28"/>
              </w:rPr>
              <w:tab/>
            </w:r>
            <w:r w:rsidRPr="00AA56A4">
              <w:rPr>
                <w:rFonts w:ascii="Arial" w:hAnsi="Arial" w:cs="Arial"/>
                <w:sz w:val="20"/>
              </w:rPr>
              <w:t>Review of this SOP</w:t>
            </w:r>
          </w:p>
          <w:p w:rsidR="00CE5324" w:rsidRPr="00AA56A4" w:rsidRDefault="00CE5324" w:rsidP="00CD5282">
            <w:pPr>
              <w:ind w:firstLine="547"/>
              <w:rPr>
                <w:rFonts w:ascii="Arial" w:hAnsi="Arial" w:cs="Arial"/>
                <w:sz w:val="20"/>
              </w:rPr>
            </w:pPr>
            <w:r w:rsidRPr="00AA56A4">
              <w:rPr>
                <w:rFonts w:ascii="Arial" w:hAnsi="Arial" w:cs="Arial"/>
                <w:sz w:val="28"/>
                <w:szCs w:val="28"/>
              </w:rPr>
              <w:sym w:font="Wingdings 2" w:char="F052"/>
            </w:r>
            <w:r w:rsidRPr="00AA56A4">
              <w:rPr>
                <w:rFonts w:ascii="Arial" w:hAnsi="Arial" w:cs="Arial"/>
                <w:sz w:val="28"/>
                <w:szCs w:val="28"/>
              </w:rPr>
              <w:tab/>
            </w:r>
            <w:r w:rsidRPr="00AA56A4">
              <w:rPr>
                <w:rFonts w:ascii="Arial" w:hAnsi="Arial" w:cs="Arial"/>
                <w:sz w:val="20"/>
              </w:rPr>
              <w:t xml:space="preserve">Other:  </w:t>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p>
          <w:p w:rsidR="00CE5324" w:rsidRDefault="00CE5324" w:rsidP="00CD5282">
            <w:pPr>
              <w:ind w:left="720"/>
              <w:rPr>
                <w:rStyle w:val="Emphasis"/>
                <w:rFonts w:ascii="Arial" w:hAnsi="Arial" w:cs="Arial"/>
                <w:color w:val="999999"/>
                <w:kern w:val="16"/>
                <w:sz w:val="20"/>
              </w:rPr>
            </w:pPr>
            <w:r w:rsidRPr="00AA56A4">
              <w:rPr>
                <w:rFonts w:ascii="Arial" w:hAnsi="Arial" w:cs="Arial"/>
                <w:kern w:val="16"/>
                <w:sz w:val="20"/>
              </w:rPr>
              <w:t>The University may require additional safety training depending on the hazardous materials and laboratory-specific processes – consult the PI for more information.</w:t>
            </w:r>
          </w:p>
          <w:p w:rsidR="00CE5324" w:rsidRPr="00B72CC9" w:rsidRDefault="00CE5324" w:rsidP="00135743">
            <w:pPr>
              <w:ind w:left="720"/>
              <w:rPr>
                <w:rStyle w:val="Emphasis"/>
                <w:rFonts w:ascii="Arial" w:hAnsi="Arial" w:cs="Arial"/>
                <w:color w:val="C0504D"/>
                <w:kern w:val="16"/>
                <w:sz w:val="18"/>
                <w:szCs w:val="18"/>
              </w:rPr>
            </w:pPr>
            <w:r w:rsidRPr="00B72CC9">
              <w:rPr>
                <w:rStyle w:val="Emphasis"/>
                <w:rFonts w:ascii="Arial" w:hAnsi="Arial" w:cs="Arial"/>
                <w:color w:val="C0504D"/>
                <w:kern w:val="16"/>
                <w:sz w:val="18"/>
                <w:szCs w:val="18"/>
              </w:rPr>
              <w:t>[PRECEDING GUIDANCE TEXT MAY BE DELETED]</w:t>
            </w:r>
          </w:p>
          <w:p w:rsidR="00135743" w:rsidRPr="00B72CC9" w:rsidRDefault="00135743" w:rsidP="00135743">
            <w:pPr>
              <w:ind w:left="720"/>
              <w:rPr>
                <w:rStyle w:val="Emphasis"/>
                <w:color w:val="C0504D"/>
                <w:sz w:val="16"/>
                <w:szCs w:val="16"/>
              </w:rPr>
            </w:pPr>
          </w:p>
          <w:tbl>
            <w:tblPr>
              <w:tblW w:w="9343"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208"/>
              <w:gridCol w:w="6135"/>
            </w:tblGrid>
            <w:tr w:rsidR="00CE5324" w:rsidTr="00B72CC9">
              <w:trPr>
                <w:trHeight w:val="635"/>
                <w:jc w:val="center"/>
              </w:trPr>
              <w:tc>
                <w:tcPr>
                  <w:tcW w:w="1717" w:type="pct"/>
                  <w:tcBorders>
                    <w:top w:val="outset" w:sz="6" w:space="0" w:color="auto"/>
                    <w:left w:val="outset" w:sz="6" w:space="0" w:color="auto"/>
                    <w:bottom w:val="outset" w:sz="6" w:space="0" w:color="auto"/>
                    <w:right w:val="outset" w:sz="6" w:space="0" w:color="auto"/>
                  </w:tcBorders>
                  <w:shd w:val="clear" w:color="auto" w:fill="B8CCE4"/>
                  <w:tcMar>
                    <w:top w:w="72" w:type="dxa"/>
                    <w:left w:w="120" w:type="dxa"/>
                    <w:bottom w:w="72" w:type="dxa"/>
                    <w:right w:w="120" w:type="dxa"/>
                  </w:tcMar>
                  <w:vAlign w:val="center"/>
                </w:tcPr>
                <w:p w:rsidR="00CE5324" w:rsidRDefault="00CE5324" w:rsidP="00CD5282">
                  <w:pPr>
                    <w:rPr>
                      <w:rFonts w:ascii="Arial" w:hAnsi="Arial" w:cs="Arial"/>
                      <w:sz w:val="20"/>
                    </w:rPr>
                  </w:pPr>
                  <w:r>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rsidR="00CE5324" w:rsidRPr="00AA56A4" w:rsidRDefault="00CE5324" w:rsidP="00CD5282">
                  <w:pPr>
                    <w:numPr>
                      <w:ilvl w:val="0"/>
                      <w:numId w:val="16"/>
                    </w:numPr>
                    <w:rPr>
                      <w:rFonts w:ascii="Arial" w:hAnsi="Arial" w:cs="Arial"/>
                      <w:sz w:val="20"/>
                      <w:u w:val="single"/>
                    </w:rPr>
                  </w:pPr>
                  <w:r w:rsidRPr="00AA56A4">
                    <w:rPr>
                      <w:rFonts w:ascii="Arial" w:hAnsi="Arial" w:cs="Arial"/>
                      <w:sz w:val="20"/>
                      <w:u w:val="single"/>
                    </w:rPr>
                    <w:tab/>
                  </w:r>
                  <w:r w:rsidRPr="00AA56A4">
                    <w:rPr>
                      <w:rFonts w:ascii="Arial" w:hAnsi="Arial" w:cs="Arial"/>
                      <w:sz w:val="20"/>
                      <w:u w:val="single"/>
                    </w:rPr>
                    <w:tab/>
                  </w:r>
                  <w:r w:rsidRPr="00AA56A4">
                    <w:rPr>
                      <w:rFonts w:ascii="Arial" w:hAnsi="Arial" w:cs="Arial"/>
                      <w:sz w:val="20"/>
                      <w:u w:val="single"/>
                    </w:rPr>
                    <w:tab/>
                  </w:r>
                </w:p>
                <w:p w:rsidR="00CE5324" w:rsidRPr="00AA56A4" w:rsidRDefault="00CE5324" w:rsidP="00CD5282">
                  <w:pPr>
                    <w:numPr>
                      <w:ilvl w:val="0"/>
                      <w:numId w:val="16"/>
                    </w:numPr>
                    <w:rPr>
                      <w:rFonts w:ascii="Arial" w:hAnsi="Arial" w:cs="Arial"/>
                      <w:sz w:val="20"/>
                      <w:u w:val="single"/>
                    </w:rPr>
                  </w:pPr>
                  <w:r w:rsidRPr="00AA56A4">
                    <w:rPr>
                      <w:rFonts w:ascii="Arial" w:hAnsi="Arial" w:cs="Arial"/>
                      <w:sz w:val="20"/>
                      <w:u w:val="single"/>
                    </w:rPr>
                    <w:t>CEHSC OFFICE</w:t>
                  </w:r>
                  <w:r>
                    <w:rPr>
                      <w:rFonts w:ascii="Arial" w:hAnsi="Arial" w:cs="Arial"/>
                      <w:sz w:val="20"/>
                      <w:u w:val="single"/>
                    </w:rPr>
                    <w:tab/>
                  </w:r>
                </w:p>
              </w:tc>
            </w:tr>
          </w:tbl>
          <w:p w:rsidR="00CE5324" w:rsidRDefault="00CE5324" w:rsidP="00CD5282">
            <w:pPr>
              <w:rPr>
                <w:rFonts w:ascii="Arial" w:hAnsi="Arial" w:cs="Arial"/>
                <w:color w:val="999999"/>
                <w:kern w:val="16"/>
                <w:sz w:val="20"/>
              </w:rPr>
            </w:pPr>
          </w:p>
        </w:tc>
      </w:tr>
    </w:tbl>
    <w:p w:rsidR="00B916D2" w:rsidRDefault="00B916D2">
      <w:pPr>
        <w:rPr>
          <w:rFonts w:ascii="Arial" w:hAnsi="Arial" w:cs="Arial"/>
          <w:kern w:val="16"/>
          <w:sz w:val="20"/>
        </w:rPr>
      </w:pPr>
    </w:p>
    <w:sectPr w:rsidR="00B916D2">
      <w:headerReference w:type="default" r:id="rId19"/>
      <w:footerReference w:type="default" r:id="rId20"/>
      <w:pgSz w:w="12240" w:h="15840"/>
      <w:pgMar w:top="1440" w:right="1440" w:bottom="1440" w:left="1440" w:header="72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00" w:rsidRDefault="00595700">
      <w:r>
        <w:separator/>
      </w:r>
    </w:p>
  </w:endnote>
  <w:endnote w:type="continuationSeparator" w:id="0">
    <w:p w:rsidR="00595700" w:rsidRDefault="0059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D2" w:rsidRPr="00ED786D" w:rsidRDefault="00ED786D" w:rsidP="005A6397">
    <w:pPr>
      <w:tabs>
        <w:tab w:val="left" w:pos="0"/>
        <w:tab w:val="center" w:pos="5040"/>
        <w:tab w:val="right" w:pos="10080"/>
      </w:tabs>
      <w:rPr>
        <w:rFonts w:ascii="Arial" w:hAnsi="Arial" w:cs="Arial"/>
        <w:sz w:val="16"/>
        <w:szCs w:val="16"/>
      </w:rPr>
    </w:pPr>
    <w:r>
      <w:rPr>
        <w:rFonts w:ascii="Arial" w:hAnsi="Arial" w:cs="Arial"/>
        <w:sz w:val="16"/>
        <w:szCs w:val="16"/>
      </w:rPr>
      <w:t>12 April 13</w:t>
    </w:r>
    <w:r w:rsidR="005A6397">
      <w:rPr>
        <w:rFonts w:ascii="Arial" w:hAnsi="Arial" w:cs="Arial"/>
        <w:sz w:val="20"/>
      </w:rPr>
      <w:tab/>
    </w:r>
    <w:r w:rsidR="00B916D2">
      <w:rPr>
        <w:rFonts w:ascii="Arial" w:hAnsi="Arial" w:cs="Arial"/>
        <w:sz w:val="20"/>
      </w:rPr>
      <w:t xml:space="preserve"> Page </w:t>
    </w:r>
    <w:r w:rsidR="00B916D2">
      <w:rPr>
        <w:rStyle w:val="PageNumber"/>
        <w:rFonts w:ascii="Arial" w:hAnsi="Arial" w:cs="Arial"/>
        <w:sz w:val="20"/>
      </w:rPr>
      <w:fldChar w:fldCharType="begin"/>
    </w:r>
    <w:r w:rsidR="00B916D2">
      <w:rPr>
        <w:rStyle w:val="PageNumber"/>
        <w:rFonts w:ascii="Arial" w:hAnsi="Arial" w:cs="Arial"/>
        <w:sz w:val="20"/>
      </w:rPr>
      <w:instrText xml:space="preserve"> PAGE </w:instrText>
    </w:r>
    <w:r w:rsidR="00B916D2">
      <w:rPr>
        <w:rStyle w:val="PageNumber"/>
        <w:rFonts w:ascii="Arial" w:hAnsi="Arial" w:cs="Arial"/>
        <w:sz w:val="20"/>
      </w:rPr>
      <w:fldChar w:fldCharType="separate"/>
    </w:r>
    <w:r w:rsidR="00F50841">
      <w:rPr>
        <w:rStyle w:val="PageNumber"/>
        <w:rFonts w:ascii="Arial" w:hAnsi="Arial" w:cs="Arial"/>
        <w:noProof/>
        <w:sz w:val="20"/>
      </w:rPr>
      <w:t>2</w:t>
    </w:r>
    <w:r w:rsidR="00B916D2">
      <w:rPr>
        <w:rStyle w:val="PageNumber"/>
        <w:rFonts w:ascii="Arial" w:hAnsi="Arial" w:cs="Arial"/>
        <w:sz w:val="20"/>
      </w:rPr>
      <w:fldChar w:fldCharType="end"/>
    </w:r>
    <w:r w:rsidR="00B916D2">
      <w:rPr>
        <w:rStyle w:val="PageNumber"/>
        <w:rFonts w:ascii="Arial" w:hAnsi="Arial" w:cs="Arial"/>
        <w:sz w:val="20"/>
      </w:rPr>
      <w:t xml:space="preserve"> of </w:t>
    </w:r>
    <w:r w:rsidR="00B916D2">
      <w:rPr>
        <w:rStyle w:val="PageNumber"/>
        <w:rFonts w:ascii="Arial" w:hAnsi="Arial" w:cs="Arial"/>
        <w:sz w:val="20"/>
      </w:rPr>
      <w:fldChar w:fldCharType="begin"/>
    </w:r>
    <w:r w:rsidR="00B916D2">
      <w:rPr>
        <w:rStyle w:val="PageNumber"/>
        <w:rFonts w:ascii="Arial" w:hAnsi="Arial" w:cs="Arial"/>
        <w:sz w:val="20"/>
      </w:rPr>
      <w:instrText xml:space="preserve"> NUMPAGES </w:instrText>
    </w:r>
    <w:r w:rsidR="00B916D2">
      <w:rPr>
        <w:rStyle w:val="PageNumber"/>
        <w:rFonts w:ascii="Arial" w:hAnsi="Arial" w:cs="Arial"/>
        <w:sz w:val="20"/>
      </w:rPr>
      <w:fldChar w:fldCharType="separate"/>
    </w:r>
    <w:r w:rsidR="00F50841">
      <w:rPr>
        <w:rStyle w:val="PageNumber"/>
        <w:rFonts w:ascii="Arial" w:hAnsi="Arial" w:cs="Arial"/>
        <w:noProof/>
        <w:sz w:val="20"/>
      </w:rPr>
      <w:t>7</w:t>
    </w:r>
    <w:r w:rsidR="00B916D2">
      <w:rPr>
        <w:rStyle w:val="PageNumber"/>
        <w:rFonts w:ascii="Arial" w:hAnsi="Arial" w:cs="Arial"/>
        <w:sz w:val="20"/>
      </w:rPr>
      <w:fldChar w:fldCharType="end"/>
    </w:r>
    <w:r w:rsidR="006B2402">
      <w:rPr>
        <w:rStyle w:val="PageNumber"/>
        <w:rFonts w:ascii="Arial" w:hAnsi="Arial" w:cs="Arial"/>
        <w:sz w:val="20"/>
      </w:rPr>
      <w:tab/>
    </w:r>
    <w:r w:rsidR="006B2402" w:rsidRPr="006B2402">
      <w:rPr>
        <w:rStyle w:val="PageNumber"/>
        <w:rFonts w:ascii="Arial" w:hAnsi="Arial" w:cs="Arial"/>
        <w:sz w:val="16"/>
        <w:szCs w:val="16"/>
      </w:rPr>
      <w:fldChar w:fldCharType="begin"/>
    </w:r>
    <w:r w:rsidR="006B2402" w:rsidRPr="006B2402">
      <w:rPr>
        <w:rStyle w:val="PageNumber"/>
        <w:rFonts w:ascii="Arial" w:hAnsi="Arial" w:cs="Arial"/>
        <w:sz w:val="16"/>
        <w:szCs w:val="16"/>
      </w:rPr>
      <w:instrText xml:space="preserve"> FILENAME  \* Lower  \* MERGEFORMAT </w:instrText>
    </w:r>
    <w:r w:rsidR="006B2402" w:rsidRPr="006B2402">
      <w:rPr>
        <w:rStyle w:val="PageNumber"/>
        <w:rFonts w:ascii="Arial" w:hAnsi="Arial" w:cs="Arial"/>
        <w:sz w:val="16"/>
        <w:szCs w:val="16"/>
      </w:rPr>
      <w:fldChar w:fldCharType="separate"/>
    </w:r>
    <w:r w:rsidR="008471B2">
      <w:rPr>
        <w:rStyle w:val="PageNumber"/>
        <w:rFonts w:ascii="Arial" w:hAnsi="Arial" w:cs="Arial"/>
        <w:noProof/>
        <w:sz w:val="16"/>
        <w:szCs w:val="16"/>
      </w:rPr>
      <w:t>ut sop template dv4</w:t>
    </w:r>
    <w:r w:rsidR="006B2402" w:rsidRPr="006B24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00" w:rsidRDefault="00595700">
      <w:r>
        <w:separator/>
      </w:r>
    </w:p>
  </w:footnote>
  <w:footnote w:type="continuationSeparator" w:id="0">
    <w:p w:rsidR="00595700" w:rsidRDefault="0059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97" w:rsidRDefault="00F50841" w:rsidP="00F56478">
    <w:pPr>
      <w:pStyle w:val="Heading2"/>
      <w:pBdr>
        <w:bottom w:val="single" w:sz="4" w:space="1" w:color="auto"/>
      </w:pBdr>
      <w:ind w:left="3600"/>
      <w:jc w:val="right"/>
    </w:pPr>
    <w:r>
      <w:rPr>
        <w:noProof/>
      </w:rPr>
      <w:drawing>
        <wp:anchor distT="0" distB="0" distL="114300" distR="114300" simplePos="0" relativeHeight="251657728" behindDoc="1" locked="0" layoutInCell="1" allowOverlap="1">
          <wp:simplePos x="0" y="0"/>
          <wp:positionH relativeFrom="column">
            <wp:posOffset>28575</wp:posOffset>
          </wp:positionH>
          <wp:positionV relativeFrom="paragraph">
            <wp:posOffset>-209550</wp:posOffset>
          </wp:positionV>
          <wp:extent cx="2020570" cy="942975"/>
          <wp:effectExtent l="0" t="0" r="0" b="9525"/>
          <wp:wrapTight wrapText="bothSides">
            <wp:wrapPolygon edited="0">
              <wp:start x="0" y="0"/>
              <wp:lineTo x="0" y="21382"/>
              <wp:lineTo x="21383" y="21382"/>
              <wp:lineTo x="21383" y="0"/>
              <wp:lineTo x="0" y="0"/>
            </wp:wrapPolygon>
          </wp:wrapTight>
          <wp:docPr id="8" name="Picture 8" descr="UT Logo vector -Spot2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 Logo vector -Spot2c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57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397" w:rsidRPr="006B2402">
      <w:t xml:space="preserve">Laboratory Standard Operating </w:t>
    </w:r>
    <w:r w:rsidR="006B2402" w:rsidRPr="006B2402">
      <w:t>Procedure</w:t>
    </w:r>
    <w:r w:rsidR="005A6397" w:rsidRPr="006B2402">
      <w:t xml:space="preserve"> Template</w:t>
    </w:r>
  </w:p>
  <w:p w:rsidR="005A6397" w:rsidRDefault="005A6397" w:rsidP="001A4C17">
    <w:pPr>
      <w:pStyle w:val="Header"/>
      <w:tabs>
        <w:tab w:val="clear" w:pos="4320"/>
        <w:tab w:val="clear" w:pos="8640"/>
        <w:tab w:val="left" w:pos="0"/>
        <w:tab w:val="center" w:pos="504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E7D71"/>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A27A1"/>
    <w:multiLevelType w:val="hybridMultilevel"/>
    <w:tmpl w:val="FE5CD6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67F45C8"/>
    <w:multiLevelType w:val="multilevel"/>
    <w:tmpl w:val="1A46652E"/>
    <w:lvl w:ilvl="0">
      <w:start w:val="1"/>
      <w:numFmt w:val="decimal"/>
      <w:lvlText w:val="%1."/>
      <w:lvlJc w:val="left"/>
      <w:pPr>
        <w:tabs>
          <w:tab w:val="num" w:pos="720"/>
        </w:tabs>
        <w:ind w:left="720" w:hanging="360"/>
      </w:pPr>
      <w:rPr>
        <w:rFonts w:ascii="Arial" w:eastAsia="Times New Roman" w:hAnsi="Arial" w:cs="Arial"/>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A196F"/>
    <w:multiLevelType w:val="multilevel"/>
    <w:tmpl w:val="641C083E"/>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14D3C"/>
    <w:multiLevelType w:val="hybridMultilevel"/>
    <w:tmpl w:val="64A6C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F64B7"/>
    <w:multiLevelType w:val="hybridMultilevel"/>
    <w:tmpl w:val="D708D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B073D2"/>
    <w:multiLevelType w:val="hybridMultilevel"/>
    <w:tmpl w:val="DDA20C6E"/>
    <w:lvl w:ilvl="0" w:tplc="3DCC2EE2">
      <w:start w:val="3"/>
      <w:numFmt w:val="bullet"/>
      <w:lvlText w:val=""/>
      <w:lvlJc w:val="left"/>
      <w:pPr>
        <w:ind w:left="720" w:hanging="360"/>
      </w:pPr>
      <w:rPr>
        <w:rFonts w:ascii="Wingdings 2" w:eastAsia="Times" w:hAnsi="Wingdings 2"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700EF"/>
    <w:multiLevelType w:val="multilevel"/>
    <w:tmpl w:val="641C083E"/>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30BE7"/>
    <w:multiLevelType w:val="multilevel"/>
    <w:tmpl w:val="4B80ECC4"/>
    <w:lvl w:ilvl="0">
      <w:start w:val="1"/>
      <w:numFmt w:val="decimal"/>
      <w:lvlText w:val="%1."/>
      <w:lvlJc w:val="left"/>
      <w:pPr>
        <w:tabs>
          <w:tab w:val="num" w:pos="720"/>
        </w:tabs>
        <w:ind w:left="720" w:hanging="360"/>
      </w:pPr>
      <w:rPr>
        <w:rFonts w:ascii="Arial" w:eastAsia="Times New Roman" w:hAnsi="Arial" w:cs="Arial"/>
        <w:color w:val="C0504D"/>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B332B7"/>
    <w:multiLevelType w:val="hybridMultilevel"/>
    <w:tmpl w:val="B170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033F3B"/>
    <w:multiLevelType w:val="hybridMultilevel"/>
    <w:tmpl w:val="BF4C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D2968"/>
    <w:multiLevelType w:val="multilevel"/>
    <w:tmpl w:val="641C083E"/>
    <w:lvl w:ilvl="0">
      <w:start w:val="1"/>
      <w:numFmt w:val="decimal"/>
      <w:lvlText w:val="%1."/>
      <w:lvlJc w:val="left"/>
      <w:pPr>
        <w:tabs>
          <w:tab w:val="num" w:pos="720"/>
        </w:tabs>
        <w:ind w:left="720" w:hanging="360"/>
      </w:pPr>
      <w:rPr>
        <w:rFonts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4275FC"/>
    <w:multiLevelType w:val="hybridMultilevel"/>
    <w:tmpl w:val="44CCCA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7"/>
  </w:num>
  <w:num w:numId="4">
    <w:abstractNumId w:val="0"/>
  </w:num>
  <w:num w:numId="5">
    <w:abstractNumId w:val="16"/>
  </w:num>
  <w:num w:numId="6">
    <w:abstractNumId w:val="7"/>
  </w:num>
  <w:num w:numId="7">
    <w:abstractNumId w:val="8"/>
  </w:num>
  <w:num w:numId="8">
    <w:abstractNumId w:val="6"/>
  </w:num>
  <w:num w:numId="9">
    <w:abstractNumId w:val="15"/>
  </w:num>
  <w:num w:numId="10">
    <w:abstractNumId w:val="9"/>
  </w:num>
  <w:num w:numId="11">
    <w:abstractNumId w:val="3"/>
  </w:num>
  <w:num w:numId="12">
    <w:abstractNumId w:val="1"/>
  </w:num>
  <w:num w:numId="13">
    <w:abstractNumId w:val="14"/>
  </w:num>
  <w:num w:numId="14">
    <w:abstractNumId w:val="4"/>
  </w:num>
  <w:num w:numId="15">
    <w:abstractNumId w:val="10"/>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C4"/>
    <w:rsid w:val="000128CB"/>
    <w:rsid w:val="000442BB"/>
    <w:rsid w:val="00135743"/>
    <w:rsid w:val="00155B50"/>
    <w:rsid w:val="00183515"/>
    <w:rsid w:val="00196C8E"/>
    <w:rsid w:val="001A2F75"/>
    <w:rsid w:val="001A4C17"/>
    <w:rsid w:val="00212DF0"/>
    <w:rsid w:val="00235C81"/>
    <w:rsid w:val="00237F5E"/>
    <w:rsid w:val="0024224E"/>
    <w:rsid w:val="00271C3C"/>
    <w:rsid w:val="002918A6"/>
    <w:rsid w:val="00296FD3"/>
    <w:rsid w:val="00310F1C"/>
    <w:rsid w:val="0033594A"/>
    <w:rsid w:val="00372415"/>
    <w:rsid w:val="003756E6"/>
    <w:rsid w:val="003A6CBF"/>
    <w:rsid w:val="003B2CE7"/>
    <w:rsid w:val="003C6B04"/>
    <w:rsid w:val="003F136A"/>
    <w:rsid w:val="0041732B"/>
    <w:rsid w:val="004366A1"/>
    <w:rsid w:val="00441087"/>
    <w:rsid w:val="00454AC5"/>
    <w:rsid w:val="00465EF6"/>
    <w:rsid w:val="00473EAA"/>
    <w:rsid w:val="004B3F9E"/>
    <w:rsid w:val="004D0EE7"/>
    <w:rsid w:val="004E1AF1"/>
    <w:rsid w:val="00527120"/>
    <w:rsid w:val="00570B05"/>
    <w:rsid w:val="0058622A"/>
    <w:rsid w:val="00592A19"/>
    <w:rsid w:val="00595700"/>
    <w:rsid w:val="005A6397"/>
    <w:rsid w:val="005B183C"/>
    <w:rsid w:val="005B3933"/>
    <w:rsid w:val="005E3F58"/>
    <w:rsid w:val="0061238F"/>
    <w:rsid w:val="00624D95"/>
    <w:rsid w:val="00632BAB"/>
    <w:rsid w:val="006354C2"/>
    <w:rsid w:val="0065244F"/>
    <w:rsid w:val="006B2402"/>
    <w:rsid w:val="006E7B1E"/>
    <w:rsid w:val="0070554A"/>
    <w:rsid w:val="00780AFC"/>
    <w:rsid w:val="007904E0"/>
    <w:rsid w:val="007B1EC4"/>
    <w:rsid w:val="007B2265"/>
    <w:rsid w:val="007C34A8"/>
    <w:rsid w:val="007C3FBB"/>
    <w:rsid w:val="007C682F"/>
    <w:rsid w:val="007C7346"/>
    <w:rsid w:val="00814A8E"/>
    <w:rsid w:val="0083309A"/>
    <w:rsid w:val="008471B2"/>
    <w:rsid w:val="008712B3"/>
    <w:rsid w:val="008A2A2F"/>
    <w:rsid w:val="008F7A30"/>
    <w:rsid w:val="00900D92"/>
    <w:rsid w:val="00973355"/>
    <w:rsid w:val="00980217"/>
    <w:rsid w:val="009A5DD4"/>
    <w:rsid w:val="009D2110"/>
    <w:rsid w:val="00A11BFE"/>
    <w:rsid w:val="00A17AD7"/>
    <w:rsid w:val="00A17F06"/>
    <w:rsid w:val="00A43AEC"/>
    <w:rsid w:val="00A72674"/>
    <w:rsid w:val="00A73161"/>
    <w:rsid w:val="00A73A49"/>
    <w:rsid w:val="00AA56A4"/>
    <w:rsid w:val="00AA6BD4"/>
    <w:rsid w:val="00AE1B77"/>
    <w:rsid w:val="00B72CC9"/>
    <w:rsid w:val="00B76123"/>
    <w:rsid w:val="00B916D2"/>
    <w:rsid w:val="00BB7A71"/>
    <w:rsid w:val="00BE5FEE"/>
    <w:rsid w:val="00BF0474"/>
    <w:rsid w:val="00C63F47"/>
    <w:rsid w:val="00C73A2F"/>
    <w:rsid w:val="00CB02BF"/>
    <w:rsid w:val="00CD5282"/>
    <w:rsid w:val="00CE5324"/>
    <w:rsid w:val="00D70C06"/>
    <w:rsid w:val="00D723C4"/>
    <w:rsid w:val="00D95400"/>
    <w:rsid w:val="00DB7643"/>
    <w:rsid w:val="00DE611C"/>
    <w:rsid w:val="00DF4875"/>
    <w:rsid w:val="00E25177"/>
    <w:rsid w:val="00E60FA9"/>
    <w:rsid w:val="00E77B5D"/>
    <w:rsid w:val="00ED7555"/>
    <w:rsid w:val="00ED786D"/>
    <w:rsid w:val="00F43E65"/>
    <w:rsid w:val="00F4729E"/>
    <w:rsid w:val="00F50841"/>
    <w:rsid w:val="00F56478"/>
    <w:rsid w:val="00F70340"/>
    <w:rsid w:val="00FA4CCC"/>
    <w:rsid w:val="00FA77C9"/>
    <w:rsid w:val="00FC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F1"/>
    <w:rPr>
      <w:sz w:val="24"/>
    </w:rPr>
  </w:style>
  <w:style w:type="paragraph" w:styleId="Heading2">
    <w:name w:val="heading 2"/>
    <w:basedOn w:val="Normal"/>
    <w:qFormat/>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Sabon Italic" w:hAnsi="Sabon Italic"/>
      <w:sz w:val="16"/>
    </w:rPr>
  </w:style>
  <w:style w:type="paragraph" w:styleId="BodyText2">
    <w:name w:val="Body Text 2"/>
    <w:basedOn w:val="Normal"/>
    <w:semiHidden/>
    <w:pPr>
      <w:spacing w:after="120" w:line="480" w:lineRule="auto"/>
    </w:pPr>
  </w:style>
  <w:style w:type="character" w:customStyle="1" w:styleId="EHS">
    <w:name w:val="EH&amp;S"/>
    <w:semiHidden/>
    <w:rPr>
      <w:rFonts w:ascii="Arial" w:hAnsi="Arial" w:cs="Arial"/>
      <w:color w:val="auto"/>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extlinkon1">
    <w:name w:val="textlinkon1"/>
    <w:rPr>
      <w:rFonts w:ascii="Verdana" w:hAnsi="Verdana" w:hint="default"/>
      <w:b/>
      <w:bCs/>
      <w:strike w:val="0"/>
      <w:dstrike w:val="0"/>
      <w:sz w:val="16"/>
      <w:szCs w:val="16"/>
      <w:u w:val="none"/>
      <w:effect w:val="none"/>
    </w:rPr>
  </w:style>
  <w:style w:type="character" w:customStyle="1" w:styleId="HeaderChar">
    <w:name w:val="Header Char"/>
    <w:link w:val="Header"/>
    <w:uiPriority w:val="99"/>
    <w:rsid w:val="005A6397"/>
    <w:rPr>
      <w:sz w:val="24"/>
    </w:rPr>
  </w:style>
  <w:style w:type="character" w:styleId="PageNumber">
    <w:name w:val="page number"/>
    <w:basedOn w:val="DefaultParagraphFont"/>
    <w:semiHidden/>
  </w:style>
  <w:style w:type="character" w:styleId="Strong">
    <w:name w:val="Strong"/>
    <w:qFormat/>
    <w:rPr>
      <w:b/>
      <w:bCs/>
    </w:rPr>
  </w:style>
  <w:style w:type="paragraph" w:customStyle="1" w:styleId="style27">
    <w:name w:val="style27"/>
    <w:basedOn w:val="Normal"/>
    <w:pPr>
      <w:spacing w:before="144" w:after="288"/>
    </w:pPr>
    <w:rPr>
      <w:rFonts w:ascii="Verdana" w:eastAsia="Times New Roman" w:hAnsi="Verdana"/>
      <w:sz w:val="22"/>
      <w:szCs w:val="22"/>
    </w:rPr>
  </w:style>
  <w:style w:type="character" w:styleId="Emphasis">
    <w:name w:val="Emphasis"/>
    <w:qFormat/>
    <w:rPr>
      <w:i/>
      <w:iCs/>
    </w:rPr>
  </w:style>
  <w:style w:type="paragraph" w:customStyle="1" w:styleId="textlinkon">
    <w:name w:val="textlinkon"/>
    <w:basedOn w:val="Normal"/>
    <w:pPr>
      <w:spacing w:before="144" w:after="288"/>
    </w:pPr>
    <w:rPr>
      <w:rFonts w:ascii="Verdana" w:eastAsia="Times New Roman" w:hAnsi="Verdana"/>
      <w:sz w:val="22"/>
      <w:szCs w:val="22"/>
    </w:rPr>
  </w:style>
  <w:style w:type="paragraph" w:customStyle="1" w:styleId="textheader">
    <w:name w:val="textheader"/>
    <w:basedOn w:val="Normal"/>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semiHidden/>
    <w:pPr>
      <w:spacing w:before="144" w:after="288"/>
    </w:pPr>
    <w:rPr>
      <w:rFonts w:ascii="Verdana" w:eastAsia="Times New Roman" w:hAnsi="Verdana"/>
      <w:sz w:val="22"/>
      <w:szCs w:val="22"/>
    </w:rPr>
  </w:style>
  <w:style w:type="character" w:customStyle="1" w:styleId="smalltextlink">
    <w:name w:val="smalltextlink"/>
    <w:basedOn w:val="DefaultParagraphFont"/>
  </w:style>
  <w:style w:type="paragraph" w:styleId="BalloonText">
    <w:name w:val="Balloon Text"/>
    <w:basedOn w:val="Normal"/>
    <w:link w:val="BalloonTextChar"/>
    <w:uiPriority w:val="99"/>
    <w:semiHidden/>
    <w:unhideWhenUsed/>
    <w:rsid w:val="005A6397"/>
    <w:rPr>
      <w:rFonts w:ascii="Tahoma" w:hAnsi="Tahoma" w:cs="Tahoma"/>
      <w:sz w:val="16"/>
      <w:szCs w:val="16"/>
    </w:rPr>
  </w:style>
  <w:style w:type="character" w:customStyle="1" w:styleId="BalloonTextChar">
    <w:name w:val="Balloon Text Char"/>
    <w:link w:val="BalloonText"/>
    <w:uiPriority w:val="99"/>
    <w:semiHidden/>
    <w:rsid w:val="005A6397"/>
    <w:rPr>
      <w:rFonts w:ascii="Tahoma" w:hAnsi="Tahoma" w:cs="Tahoma"/>
      <w:sz w:val="16"/>
      <w:szCs w:val="16"/>
    </w:rPr>
  </w:style>
  <w:style w:type="paragraph" w:styleId="Title">
    <w:name w:val="Title"/>
    <w:basedOn w:val="Normal"/>
    <w:next w:val="Normal"/>
    <w:link w:val="TitleChar"/>
    <w:uiPriority w:val="10"/>
    <w:qFormat/>
    <w:rsid w:val="006B2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B2402"/>
    <w:rPr>
      <w:rFonts w:ascii="Cambria" w:eastAsia="Times New Roman" w:hAnsi="Cambria" w:cs="Times New Roman"/>
      <w:b/>
      <w:bCs/>
      <w:kern w:val="28"/>
      <w:sz w:val="32"/>
      <w:szCs w:val="32"/>
    </w:rPr>
  </w:style>
  <w:style w:type="character" w:customStyle="1" w:styleId="apple-converted-space">
    <w:name w:val="apple-converted-space"/>
    <w:rsid w:val="00A11B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F1"/>
    <w:rPr>
      <w:sz w:val="24"/>
    </w:rPr>
  </w:style>
  <w:style w:type="paragraph" w:styleId="Heading2">
    <w:name w:val="heading 2"/>
    <w:basedOn w:val="Normal"/>
    <w:qFormat/>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Sabon Italic" w:hAnsi="Sabon Italic"/>
      <w:sz w:val="16"/>
    </w:rPr>
  </w:style>
  <w:style w:type="paragraph" w:styleId="BodyText2">
    <w:name w:val="Body Text 2"/>
    <w:basedOn w:val="Normal"/>
    <w:semiHidden/>
    <w:pPr>
      <w:spacing w:after="120" w:line="480" w:lineRule="auto"/>
    </w:pPr>
  </w:style>
  <w:style w:type="character" w:customStyle="1" w:styleId="EHS">
    <w:name w:val="EH&amp;S"/>
    <w:semiHidden/>
    <w:rPr>
      <w:rFonts w:ascii="Arial" w:hAnsi="Arial" w:cs="Arial"/>
      <w:color w:val="auto"/>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textlinkon1">
    <w:name w:val="textlinkon1"/>
    <w:rPr>
      <w:rFonts w:ascii="Verdana" w:hAnsi="Verdana" w:hint="default"/>
      <w:b/>
      <w:bCs/>
      <w:strike w:val="0"/>
      <w:dstrike w:val="0"/>
      <w:sz w:val="16"/>
      <w:szCs w:val="16"/>
      <w:u w:val="none"/>
      <w:effect w:val="none"/>
    </w:rPr>
  </w:style>
  <w:style w:type="character" w:customStyle="1" w:styleId="HeaderChar">
    <w:name w:val="Header Char"/>
    <w:link w:val="Header"/>
    <w:uiPriority w:val="99"/>
    <w:rsid w:val="005A6397"/>
    <w:rPr>
      <w:sz w:val="24"/>
    </w:rPr>
  </w:style>
  <w:style w:type="character" w:styleId="PageNumber">
    <w:name w:val="page number"/>
    <w:basedOn w:val="DefaultParagraphFont"/>
    <w:semiHidden/>
  </w:style>
  <w:style w:type="character" w:styleId="Strong">
    <w:name w:val="Strong"/>
    <w:qFormat/>
    <w:rPr>
      <w:b/>
      <w:bCs/>
    </w:rPr>
  </w:style>
  <w:style w:type="paragraph" w:customStyle="1" w:styleId="style27">
    <w:name w:val="style27"/>
    <w:basedOn w:val="Normal"/>
    <w:pPr>
      <w:spacing w:before="144" w:after="288"/>
    </w:pPr>
    <w:rPr>
      <w:rFonts w:ascii="Verdana" w:eastAsia="Times New Roman" w:hAnsi="Verdana"/>
      <w:sz w:val="22"/>
      <w:szCs w:val="22"/>
    </w:rPr>
  </w:style>
  <w:style w:type="character" w:styleId="Emphasis">
    <w:name w:val="Emphasis"/>
    <w:qFormat/>
    <w:rPr>
      <w:i/>
      <w:iCs/>
    </w:rPr>
  </w:style>
  <w:style w:type="paragraph" w:customStyle="1" w:styleId="textlinkon">
    <w:name w:val="textlinkon"/>
    <w:basedOn w:val="Normal"/>
    <w:pPr>
      <w:spacing w:before="144" w:after="288"/>
    </w:pPr>
    <w:rPr>
      <w:rFonts w:ascii="Verdana" w:eastAsia="Times New Roman" w:hAnsi="Verdana"/>
      <w:sz w:val="22"/>
      <w:szCs w:val="22"/>
    </w:rPr>
  </w:style>
  <w:style w:type="paragraph" w:customStyle="1" w:styleId="textheader">
    <w:name w:val="textheader"/>
    <w:basedOn w:val="Normal"/>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semiHidden/>
    <w:pPr>
      <w:spacing w:before="144" w:after="288"/>
    </w:pPr>
    <w:rPr>
      <w:rFonts w:ascii="Verdana" w:eastAsia="Times New Roman" w:hAnsi="Verdana"/>
      <w:sz w:val="22"/>
      <w:szCs w:val="22"/>
    </w:rPr>
  </w:style>
  <w:style w:type="character" w:customStyle="1" w:styleId="smalltextlink">
    <w:name w:val="smalltextlink"/>
    <w:basedOn w:val="DefaultParagraphFont"/>
  </w:style>
  <w:style w:type="paragraph" w:styleId="BalloonText">
    <w:name w:val="Balloon Text"/>
    <w:basedOn w:val="Normal"/>
    <w:link w:val="BalloonTextChar"/>
    <w:uiPriority w:val="99"/>
    <w:semiHidden/>
    <w:unhideWhenUsed/>
    <w:rsid w:val="005A6397"/>
    <w:rPr>
      <w:rFonts w:ascii="Tahoma" w:hAnsi="Tahoma" w:cs="Tahoma"/>
      <w:sz w:val="16"/>
      <w:szCs w:val="16"/>
    </w:rPr>
  </w:style>
  <w:style w:type="character" w:customStyle="1" w:styleId="BalloonTextChar">
    <w:name w:val="Balloon Text Char"/>
    <w:link w:val="BalloonText"/>
    <w:uiPriority w:val="99"/>
    <w:semiHidden/>
    <w:rsid w:val="005A6397"/>
    <w:rPr>
      <w:rFonts w:ascii="Tahoma" w:hAnsi="Tahoma" w:cs="Tahoma"/>
      <w:sz w:val="16"/>
      <w:szCs w:val="16"/>
    </w:rPr>
  </w:style>
  <w:style w:type="paragraph" w:styleId="Title">
    <w:name w:val="Title"/>
    <w:basedOn w:val="Normal"/>
    <w:next w:val="Normal"/>
    <w:link w:val="TitleChar"/>
    <w:uiPriority w:val="10"/>
    <w:qFormat/>
    <w:rsid w:val="006B240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B2402"/>
    <w:rPr>
      <w:rFonts w:ascii="Cambria" w:eastAsia="Times New Roman" w:hAnsi="Cambria" w:cs="Times New Roman"/>
      <w:b/>
      <w:bCs/>
      <w:kern w:val="28"/>
      <w:sz w:val="32"/>
      <w:szCs w:val="32"/>
    </w:rPr>
  </w:style>
  <w:style w:type="character" w:customStyle="1" w:styleId="apple-converted-space">
    <w:name w:val="apple-converted-space"/>
    <w:rsid w:val="00A1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43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novel.com/" TargetMode="External"/><Relationship Id="rId18" Type="http://schemas.openxmlformats.org/officeDocument/2006/relationships/hyperlink" Target="http://www.stanford.edu/dept/EHS/prod/enviro/waste/pickup/WastePickup_form.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cinfoweb.ccohs.ca" TargetMode="External"/><Relationship Id="rId17" Type="http://schemas.openxmlformats.org/officeDocument/2006/relationships/hyperlink" Target="http://toxnet.nlm.nih.gov" TargetMode="External"/><Relationship Id="rId2" Type="http://schemas.openxmlformats.org/officeDocument/2006/relationships/numbering" Target="numbering.xml"/><Relationship Id="rId16" Type="http://schemas.openxmlformats.org/officeDocument/2006/relationships/hyperlink" Target="http://chemtoolkit.stanford.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web.ut.edu/chemicalsafety/" TargetMode="External"/><Relationship Id="rId5" Type="http://schemas.openxmlformats.org/officeDocument/2006/relationships/settings" Target="settings.xml"/><Relationship Id="rId15" Type="http://schemas.openxmlformats.org/officeDocument/2006/relationships/hyperlink" Target="http://www.knovel.com" TargetMode="External"/><Relationship Id="rId10" Type="http://schemas.openxmlformats.org/officeDocument/2006/relationships/hyperlink" Target="http://utweb.ut.edu/chemicalsafet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p.edu" TargetMode="External"/><Relationship Id="rId14" Type="http://schemas.openxmlformats.org/officeDocument/2006/relationships/hyperlink" Target="http://cameochemicals.noa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9CACB-FDFD-4E5C-BD4B-C9491B01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10490</Characters>
  <Application>Microsoft Office Word</Application>
  <DocSecurity>0</DocSecurity>
  <Lines>197</Lines>
  <Paragraphs>92</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12430</CharactersWithSpaces>
  <SharedDoc>false</SharedDoc>
  <HLinks>
    <vt:vector size="60" baseType="variant">
      <vt:variant>
        <vt:i4>1310816</vt:i4>
      </vt:variant>
      <vt:variant>
        <vt:i4>98</vt:i4>
      </vt:variant>
      <vt:variant>
        <vt:i4>0</vt:i4>
      </vt:variant>
      <vt:variant>
        <vt:i4>5</vt:i4>
      </vt:variant>
      <vt:variant>
        <vt:lpwstr>http://www.stanford.edu/dept/EHS/prod/enviro/waste/pickup/WastePickup_form.htm</vt:lpwstr>
      </vt:variant>
      <vt:variant>
        <vt:lpwstr/>
      </vt:variant>
      <vt:variant>
        <vt:i4>2687080</vt:i4>
      </vt:variant>
      <vt:variant>
        <vt:i4>56</vt:i4>
      </vt:variant>
      <vt:variant>
        <vt:i4>0</vt:i4>
      </vt:variant>
      <vt:variant>
        <vt:i4>5</vt:i4>
      </vt:variant>
      <vt:variant>
        <vt:lpwstr>http://toxnet.nlm.nih.gov/</vt:lpwstr>
      </vt:variant>
      <vt:variant>
        <vt:lpwstr/>
      </vt:variant>
      <vt:variant>
        <vt:i4>4849737</vt:i4>
      </vt:variant>
      <vt:variant>
        <vt:i4>53</vt:i4>
      </vt:variant>
      <vt:variant>
        <vt:i4>0</vt:i4>
      </vt:variant>
      <vt:variant>
        <vt:i4>5</vt:i4>
      </vt:variant>
      <vt:variant>
        <vt:lpwstr>http://chemtoolkit.stanford.edu/</vt:lpwstr>
      </vt:variant>
      <vt:variant>
        <vt:lpwstr/>
      </vt:variant>
      <vt:variant>
        <vt:i4>2359338</vt:i4>
      </vt:variant>
      <vt:variant>
        <vt:i4>50</vt:i4>
      </vt:variant>
      <vt:variant>
        <vt:i4>0</vt:i4>
      </vt:variant>
      <vt:variant>
        <vt:i4>5</vt:i4>
      </vt:variant>
      <vt:variant>
        <vt:lpwstr>http://www.knovel.com/</vt:lpwstr>
      </vt:variant>
      <vt:variant>
        <vt:lpwstr/>
      </vt:variant>
      <vt:variant>
        <vt:i4>7405630</vt:i4>
      </vt:variant>
      <vt:variant>
        <vt:i4>47</vt:i4>
      </vt:variant>
      <vt:variant>
        <vt:i4>0</vt:i4>
      </vt:variant>
      <vt:variant>
        <vt:i4>5</vt:i4>
      </vt:variant>
      <vt:variant>
        <vt:lpwstr>http://cameochemicals.noaa.gov/</vt:lpwstr>
      </vt:variant>
      <vt:variant>
        <vt:lpwstr/>
      </vt:variant>
      <vt:variant>
        <vt:i4>2359338</vt:i4>
      </vt:variant>
      <vt:variant>
        <vt:i4>44</vt:i4>
      </vt:variant>
      <vt:variant>
        <vt:i4>0</vt:i4>
      </vt:variant>
      <vt:variant>
        <vt:i4>5</vt:i4>
      </vt:variant>
      <vt:variant>
        <vt:lpwstr>http://www.knovel.com/</vt:lpwstr>
      </vt:variant>
      <vt:variant>
        <vt:lpwstr/>
      </vt:variant>
      <vt:variant>
        <vt:i4>6357092</vt:i4>
      </vt:variant>
      <vt:variant>
        <vt:i4>41</vt:i4>
      </vt:variant>
      <vt:variant>
        <vt:i4>0</vt:i4>
      </vt:variant>
      <vt:variant>
        <vt:i4>5</vt:i4>
      </vt:variant>
      <vt:variant>
        <vt:lpwstr>http://ccinfoweb.ccohs.ca/</vt:lpwstr>
      </vt:variant>
      <vt:variant>
        <vt:lpwstr/>
      </vt:variant>
      <vt:variant>
        <vt:i4>2883645</vt:i4>
      </vt:variant>
      <vt:variant>
        <vt:i4>38</vt:i4>
      </vt:variant>
      <vt:variant>
        <vt:i4>0</vt:i4>
      </vt:variant>
      <vt:variant>
        <vt:i4>5</vt:i4>
      </vt:variant>
      <vt:variant>
        <vt:lpwstr>http://utweb.ut.edu/chemicalsafety/</vt:lpwstr>
      </vt:variant>
      <vt:variant>
        <vt:lpwstr/>
      </vt:variant>
      <vt:variant>
        <vt:i4>2883645</vt:i4>
      </vt:variant>
      <vt:variant>
        <vt:i4>35</vt:i4>
      </vt:variant>
      <vt:variant>
        <vt:i4>0</vt:i4>
      </vt:variant>
      <vt:variant>
        <vt:i4>5</vt:i4>
      </vt:variant>
      <vt:variant>
        <vt:lpwstr>http://utweb.ut.edu/chemicalsafety/</vt:lpwstr>
      </vt:variant>
      <vt:variant>
        <vt:lpwstr/>
      </vt:variant>
      <vt:variant>
        <vt:i4>2424955</vt:i4>
      </vt:variant>
      <vt:variant>
        <vt:i4>32</vt:i4>
      </vt:variant>
      <vt:variant>
        <vt:i4>0</vt:i4>
      </vt:variant>
      <vt:variant>
        <vt:i4>5</vt:i4>
      </vt:variant>
      <vt:variant>
        <vt:lpwstr>http://www.nap.edu/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creator>EH&amp;S</dc:creator>
  <cp:lastModifiedBy>Lori K. Jennis, CIH</cp:lastModifiedBy>
  <cp:revision>2</cp:revision>
  <cp:lastPrinted>2013-04-12T03:23:00Z</cp:lastPrinted>
  <dcterms:created xsi:type="dcterms:W3CDTF">2013-05-02T02:41:00Z</dcterms:created>
  <dcterms:modified xsi:type="dcterms:W3CDTF">2013-05-02T02:41:00Z</dcterms:modified>
</cp:coreProperties>
</file>